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75794442"/>
        <w:docPartObj>
          <w:docPartGallery w:val="Cover Pages"/>
          <w:docPartUnique/>
        </w:docPartObj>
      </w:sdtPr>
      <w:sdtEndPr/>
      <w:sdtContent>
        <w:p w:rsidR="007D7E8F" w:rsidRPr="007D7E8F" w:rsidRDefault="00496999" w:rsidP="007D7E8F">
          <w:pPr>
            <w:spacing w:after="0" w:line="240" w:lineRule="auto"/>
            <w:jc w:val="center"/>
          </w:pPr>
          <w:r>
            <w:rPr>
              <w:rFonts w:ascii="Times New Roman" w:eastAsia="Times New Roman" w:hAnsi="Times New Roman" w:cs="Times New Roman"/>
              <w:noProof/>
              <w:color w:val="7030A0"/>
              <w:sz w:val="36"/>
              <w:szCs w:val="36"/>
              <w:lang w:eastAsia="ru-RU"/>
            </w:rPr>
            <w:drawing>
              <wp:anchor distT="0" distB="0" distL="114300" distR="114300" simplePos="0" relativeHeight="251663360" behindDoc="0" locked="0" layoutInCell="1" allowOverlap="1" wp14:anchorId="004512FA" wp14:editId="74F5A7C8">
                <wp:simplePos x="0" y="0"/>
                <wp:positionH relativeFrom="column">
                  <wp:posOffset>3810</wp:posOffset>
                </wp:positionH>
                <wp:positionV relativeFrom="paragraph">
                  <wp:posOffset>908976</wp:posOffset>
                </wp:positionV>
                <wp:extent cx="1381125" cy="12668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anchor>
            </w:drawing>
          </w:r>
          <w:r>
            <w:rPr>
              <w:noProof/>
              <w:lang w:eastAsia="ru-RU"/>
            </w:rPr>
            <mc:AlternateContent>
              <mc:Choice Requires="wpg">
                <w:drawing>
                  <wp:anchor distT="0" distB="0" distL="114300" distR="114300" simplePos="0" relativeHeight="251662336" behindDoc="0" locked="0" layoutInCell="1" allowOverlap="1" wp14:anchorId="650A53BD" wp14:editId="583B5EF6">
                    <wp:simplePos x="0" y="0"/>
                    <wp:positionH relativeFrom="page">
                      <wp:posOffset>323850</wp:posOffset>
                    </wp:positionH>
                    <wp:positionV relativeFrom="page">
                      <wp:posOffset>295275</wp:posOffset>
                    </wp:positionV>
                    <wp:extent cx="6924675" cy="1238250"/>
                    <wp:effectExtent l="0" t="0" r="9525" b="0"/>
                    <wp:wrapTopAndBottom/>
                    <wp:docPr id="149" name="Группа 149"/>
                    <wp:cNvGraphicFramePr/>
                    <a:graphic xmlns:a="http://schemas.openxmlformats.org/drawingml/2006/main">
                      <a:graphicData uri="http://schemas.microsoft.com/office/word/2010/wordprocessingGroup">
                        <wpg:wgp>
                          <wpg:cNvGrpSpPr/>
                          <wpg:grpSpPr>
                            <a:xfrm>
                              <a:off x="0" y="0"/>
                              <a:ext cx="6924675" cy="123825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E71ABB" id="Группа 149" o:spid="_x0000_s1026" style="position:absolute;margin-left:25.5pt;margin-top:23.25pt;width:545.25pt;height:97.5pt;z-index:25166233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type="topAndBottom" anchorx="page" anchory="page"/>
                  </v:group>
                </w:pict>
              </mc:Fallback>
            </mc:AlternateContent>
          </w:r>
          <w:r w:rsidR="00B91098">
            <w:rPr>
              <w:noProof/>
              <w:lang w:eastAsia="ru-RU"/>
            </w:rPr>
            <mc:AlternateContent>
              <mc:Choice Requires="wps">
                <w:drawing>
                  <wp:anchor distT="0" distB="0" distL="114300" distR="114300" simplePos="0" relativeHeight="251661312" behindDoc="0" locked="0" layoutInCell="1" allowOverlap="1" wp14:anchorId="6EEA461D" wp14:editId="2C90C5D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098" w:rsidRDefault="00B91098">
                                <w:pPr>
                                  <w:pStyle w:val="a8"/>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EEA461D" id="_x0000_t202" coordsize="21600,21600" o:spt="202" path="m,l,21600r21600,l21600,xe">
                    <v:stroke joinstyle="miter"/>
                    <v:path gradientshapeok="t" o:connecttype="rect"/>
                  </v:shapetype>
                  <v:shape id="Текстовое поле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rsidR="00B91098" w:rsidRDefault="00B91098">
                          <w:pPr>
                            <w:pStyle w:val="a8"/>
                            <w:jc w:val="right"/>
                            <w:rPr>
                              <w:color w:val="595959" w:themeColor="text1" w:themeTint="A6"/>
                              <w:sz w:val="20"/>
                              <w:szCs w:val="20"/>
                            </w:rPr>
                          </w:pPr>
                        </w:p>
                      </w:txbxContent>
                    </v:textbox>
                    <w10:wrap type="square" anchorx="page" anchory="page"/>
                  </v:shape>
                </w:pict>
              </mc:Fallback>
            </mc:AlternateContent>
          </w:r>
          <w:r w:rsidR="00B91098" w:rsidRPr="007D7E8F">
            <w:rPr>
              <w:rFonts w:ascii="Times New Roman" w:hAnsi="Times New Roman" w:cs="Times New Roman"/>
              <w:b/>
              <w:color w:val="0070C0"/>
              <w:sz w:val="40"/>
              <w:szCs w:val="40"/>
            </w:rPr>
            <w:t>СОЮЗ</w:t>
          </w:r>
        </w:p>
        <w:p w:rsidR="00B91098" w:rsidRPr="007D7E8F" w:rsidRDefault="00B91098" w:rsidP="007D7E8F">
          <w:pPr>
            <w:spacing w:after="0" w:line="240" w:lineRule="auto"/>
            <w:jc w:val="center"/>
            <w:rPr>
              <w:rFonts w:ascii="Times New Roman" w:eastAsia="Times New Roman" w:hAnsi="Times New Roman" w:cs="Times New Roman"/>
              <w:b/>
              <w:i/>
              <w:color w:val="0070C0"/>
              <w:sz w:val="40"/>
              <w:szCs w:val="40"/>
              <w:lang w:eastAsia="ru-RU"/>
            </w:rPr>
          </w:pPr>
          <w:r w:rsidRPr="007D7E8F">
            <w:rPr>
              <w:rFonts w:ascii="Times New Roman" w:hAnsi="Times New Roman" w:cs="Times New Roman"/>
              <w:b/>
              <w:color w:val="0070C0"/>
              <w:sz w:val="40"/>
              <w:szCs w:val="40"/>
            </w:rPr>
            <w:t>«</w:t>
          </w:r>
          <w:proofErr w:type="gramStart"/>
          <w:r w:rsidRPr="007D7E8F">
            <w:rPr>
              <w:rFonts w:ascii="Times New Roman" w:hAnsi="Times New Roman" w:cs="Times New Roman"/>
              <w:b/>
              <w:color w:val="0070C0"/>
              <w:sz w:val="40"/>
              <w:szCs w:val="40"/>
            </w:rPr>
            <w:t xml:space="preserve">ФЕДЕРАЦИЯ  </w:t>
          </w:r>
          <w:r w:rsidR="007D7E8F" w:rsidRPr="007D7E8F">
            <w:rPr>
              <w:rFonts w:ascii="Times New Roman" w:hAnsi="Times New Roman" w:cs="Times New Roman"/>
              <w:b/>
              <w:color w:val="0070C0"/>
              <w:sz w:val="40"/>
              <w:szCs w:val="40"/>
            </w:rPr>
            <w:t>ОРГАНИЗАЦИЙ</w:t>
          </w:r>
          <w:proofErr w:type="gramEnd"/>
          <w:r w:rsidR="007D7E8F" w:rsidRPr="007D7E8F">
            <w:rPr>
              <w:rFonts w:ascii="Times New Roman" w:hAnsi="Times New Roman" w:cs="Times New Roman"/>
              <w:b/>
              <w:color w:val="0070C0"/>
              <w:sz w:val="40"/>
              <w:szCs w:val="40"/>
            </w:rPr>
            <w:t xml:space="preserve"> ПРОФСОЮЗОВ КУРСКОЙ </w:t>
          </w:r>
          <w:r w:rsidRPr="007D7E8F">
            <w:rPr>
              <w:rFonts w:ascii="Times New Roman" w:hAnsi="Times New Roman" w:cs="Times New Roman"/>
              <w:b/>
              <w:color w:val="0070C0"/>
              <w:sz w:val="40"/>
              <w:szCs w:val="40"/>
            </w:rPr>
            <w:t>ОБЛАСТИ»</w:t>
          </w:r>
        </w:p>
        <w:p w:rsidR="00B91098" w:rsidRDefault="00B91098">
          <w:pPr>
            <w:rPr>
              <w:rFonts w:ascii="Times New Roman" w:eastAsia="Times New Roman" w:hAnsi="Times New Roman" w:cs="Times New Roman"/>
              <w:i/>
              <w:color w:val="2A17B9"/>
              <w:sz w:val="40"/>
              <w:szCs w:val="40"/>
              <w:lang w:eastAsia="ru-RU"/>
            </w:rPr>
          </w:pPr>
        </w:p>
        <w:p w:rsidR="007D7E8F" w:rsidRDefault="007D7E8F">
          <w:pPr>
            <w:rPr>
              <w:rFonts w:ascii="Times New Roman" w:eastAsia="Times New Roman" w:hAnsi="Times New Roman" w:cs="Times New Roman"/>
              <w:i/>
              <w:color w:val="2A17B9"/>
              <w:sz w:val="40"/>
              <w:szCs w:val="40"/>
              <w:lang w:eastAsia="ru-RU"/>
            </w:rPr>
          </w:pPr>
        </w:p>
        <w:p w:rsidR="00B91098" w:rsidRDefault="007D7E8F" w:rsidP="007D7E8F">
          <w:pPr>
            <w:jc w:val="right"/>
            <w:rPr>
              <w:rFonts w:ascii="Times New Roman" w:eastAsia="Times New Roman" w:hAnsi="Times New Roman" w:cs="Times New Roman"/>
              <w:i/>
              <w:color w:val="2A17B9"/>
              <w:sz w:val="40"/>
              <w:szCs w:val="40"/>
              <w:lang w:eastAsia="ru-RU"/>
            </w:rPr>
          </w:pPr>
          <w:proofErr w:type="gramStart"/>
          <w:r w:rsidRPr="007D7E8F">
            <w:rPr>
              <w:rFonts w:ascii="Times New Roman" w:eastAsia="Times New Roman" w:hAnsi="Times New Roman" w:cs="Times New Roman"/>
              <w:i/>
              <w:color w:val="2A17B9"/>
              <w:sz w:val="40"/>
              <w:szCs w:val="40"/>
              <w:lang w:eastAsia="ru-RU"/>
            </w:rPr>
            <w:t>Отдел  правозащитной</w:t>
          </w:r>
          <w:proofErr w:type="gramEnd"/>
          <w:r w:rsidRPr="007D7E8F">
            <w:rPr>
              <w:rFonts w:ascii="Times New Roman" w:eastAsia="Times New Roman" w:hAnsi="Times New Roman" w:cs="Times New Roman"/>
              <w:i/>
              <w:color w:val="2A17B9"/>
              <w:sz w:val="40"/>
              <w:szCs w:val="40"/>
              <w:lang w:eastAsia="ru-RU"/>
            </w:rPr>
            <w:t xml:space="preserve"> работы</w:t>
          </w:r>
        </w:p>
        <w:p w:rsidR="007D7E8F" w:rsidRDefault="007D7E8F" w:rsidP="007D7E8F">
          <w:pPr>
            <w:jc w:val="right"/>
            <w:rPr>
              <w:rFonts w:ascii="Times New Roman" w:eastAsia="Times New Roman" w:hAnsi="Times New Roman" w:cs="Times New Roman"/>
              <w:b/>
              <w:color w:val="2A17B9"/>
              <w:sz w:val="72"/>
              <w:szCs w:val="72"/>
              <w:lang w:eastAsia="ru-RU"/>
            </w:rPr>
          </w:pPr>
        </w:p>
        <w:p w:rsidR="00496999" w:rsidRPr="00496999" w:rsidRDefault="00496999" w:rsidP="00496999">
          <w:pPr>
            <w:spacing w:after="0" w:line="240" w:lineRule="auto"/>
            <w:jc w:val="center"/>
            <w:rPr>
              <w:rFonts w:ascii="Times New Roman" w:eastAsia="Times New Roman" w:hAnsi="Times New Roman" w:cs="Times New Roman"/>
              <w:b/>
              <w:color w:val="2A17B9"/>
              <w:sz w:val="52"/>
              <w:szCs w:val="52"/>
              <w:lang w:eastAsia="ru-RU"/>
            </w:rPr>
          </w:pPr>
          <w:r w:rsidRPr="00496999">
            <w:rPr>
              <w:rFonts w:ascii="Times New Roman" w:eastAsia="Times New Roman" w:hAnsi="Times New Roman" w:cs="Times New Roman"/>
              <w:b/>
              <w:color w:val="2A17B9"/>
              <w:sz w:val="52"/>
              <w:szCs w:val="52"/>
              <w:lang w:eastAsia="ru-RU"/>
            </w:rPr>
            <w:t>Изменения в законодательстве Российской Федерации</w:t>
          </w:r>
        </w:p>
        <w:p w:rsidR="002058D0" w:rsidRPr="00496999" w:rsidRDefault="0062265B" w:rsidP="00496999">
          <w:pPr>
            <w:spacing w:after="0" w:line="240" w:lineRule="auto"/>
            <w:jc w:val="center"/>
            <w:rPr>
              <w:rFonts w:ascii="Times New Roman" w:eastAsia="Times New Roman" w:hAnsi="Times New Roman" w:cs="Times New Roman"/>
              <w:b/>
              <w:color w:val="2A17B9"/>
              <w:sz w:val="52"/>
              <w:szCs w:val="52"/>
              <w:lang w:eastAsia="ru-RU"/>
            </w:rPr>
          </w:pPr>
          <w:r>
            <w:rPr>
              <w:rFonts w:ascii="Times New Roman" w:eastAsia="Times New Roman" w:hAnsi="Times New Roman" w:cs="Times New Roman"/>
              <w:b/>
              <w:color w:val="2A17B9"/>
              <w:sz w:val="52"/>
              <w:szCs w:val="52"/>
              <w:lang w:eastAsia="ru-RU"/>
            </w:rPr>
            <w:t>по состоянию на 15</w:t>
          </w:r>
          <w:r w:rsidR="00496999" w:rsidRPr="00496999">
            <w:rPr>
              <w:rFonts w:ascii="Times New Roman" w:eastAsia="Times New Roman" w:hAnsi="Times New Roman" w:cs="Times New Roman"/>
              <w:b/>
              <w:color w:val="2A17B9"/>
              <w:sz w:val="52"/>
              <w:szCs w:val="52"/>
              <w:lang w:eastAsia="ru-RU"/>
            </w:rPr>
            <w:t xml:space="preserve"> ноября 2021 года</w:t>
          </w:r>
        </w:p>
        <w:p w:rsidR="00496999" w:rsidRDefault="00C64DC1" w:rsidP="00496999">
          <w:pPr>
            <w:spacing w:after="0" w:line="240" w:lineRule="auto"/>
            <w:jc w:val="center"/>
            <w:rPr>
              <w:rFonts w:ascii="Times New Roman" w:eastAsia="Times New Roman" w:hAnsi="Times New Roman" w:cs="Times New Roman"/>
              <w:b/>
              <w:i/>
              <w:color w:val="2A17B9"/>
              <w:sz w:val="52"/>
              <w:szCs w:val="52"/>
              <w:lang w:eastAsia="ru-RU"/>
            </w:rPr>
          </w:pPr>
          <w:r w:rsidRPr="00496999">
            <w:rPr>
              <w:rFonts w:ascii="Times New Roman" w:eastAsia="Times New Roman" w:hAnsi="Times New Roman" w:cs="Times New Roman"/>
              <w:b/>
              <w:i/>
              <w:color w:val="2A17B9"/>
              <w:sz w:val="52"/>
              <w:szCs w:val="52"/>
              <w:lang w:eastAsia="ru-RU"/>
            </w:rPr>
            <w:t xml:space="preserve"> </w:t>
          </w:r>
          <w:r w:rsidR="007D7E8F" w:rsidRPr="00496999">
            <w:rPr>
              <w:rFonts w:ascii="Times New Roman" w:eastAsia="Times New Roman" w:hAnsi="Times New Roman" w:cs="Times New Roman"/>
              <w:b/>
              <w:i/>
              <w:color w:val="2A17B9"/>
              <w:sz w:val="52"/>
              <w:szCs w:val="52"/>
              <w:lang w:eastAsia="ru-RU"/>
            </w:rPr>
            <w:t>(Информационный материал</w:t>
          </w:r>
          <w:r w:rsidR="00496999">
            <w:rPr>
              <w:rFonts w:ascii="Times New Roman" w:eastAsia="Times New Roman" w:hAnsi="Times New Roman" w:cs="Times New Roman"/>
              <w:b/>
              <w:i/>
              <w:color w:val="2A17B9"/>
              <w:sz w:val="52"/>
              <w:szCs w:val="52"/>
              <w:lang w:eastAsia="ru-RU"/>
            </w:rPr>
            <w:t xml:space="preserve"> </w:t>
          </w:r>
        </w:p>
        <w:p w:rsidR="007D7E8F" w:rsidRPr="00496999" w:rsidRDefault="00496999" w:rsidP="00496999">
          <w:pPr>
            <w:spacing w:after="0" w:line="240" w:lineRule="auto"/>
            <w:jc w:val="center"/>
            <w:rPr>
              <w:rFonts w:ascii="Times New Roman" w:eastAsia="Times New Roman" w:hAnsi="Times New Roman" w:cs="Times New Roman"/>
              <w:b/>
              <w:i/>
              <w:color w:val="2A17B9"/>
              <w:sz w:val="52"/>
              <w:szCs w:val="52"/>
              <w:lang w:eastAsia="ru-RU"/>
            </w:rPr>
          </w:pPr>
          <w:r>
            <w:rPr>
              <w:rFonts w:ascii="Times New Roman" w:eastAsia="Times New Roman" w:hAnsi="Times New Roman" w:cs="Times New Roman"/>
              <w:b/>
              <w:i/>
              <w:color w:val="2A17B9"/>
              <w:sz w:val="52"/>
              <w:szCs w:val="52"/>
              <w:lang w:eastAsia="ru-RU"/>
            </w:rPr>
            <w:t>для профсоюзного актива</w:t>
          </w:r>
          <w:r w:rsidR="007D7E8F" w:rsidRPr="00496999">
            <w:rPr>
              <w:rFonts w:ascii="Times New Roman" w:eastAsia="Times New Roman" w:hAnsi="Times New Roman" w:cs="Times New Roman"/>
              <w:b/>
              <w:i/>
              <w:color w:val="2A17B9"/>
              <w:sz w:val="52"/>
              <w:szCs w:val="52"/>
              <w:lang w:eastAsia="ru-RU"/>
            </w:rPr>
            <w:t>)</w:t>
          </w:r>
        </w:p>
        <w:p w:rsidR="007D7E8F" w:rsidRDefault="007D7E8F" w:rsidP="007D7E8F">
          <w:pPr>
            <w:spacing w:after="0" w:line="240" w:lineRule="auto"/>
            <w:jc w:val="center"/>
            <w:rPr>
              <w:rFonts w:ascii="Times New Roman" w:eastAsia="Times New Roman" w:hAnsi="Times New Roman" w:cs="Times New Roman"/>
              <w:b/>
              <w:i/>
              <w:color w:val="2A17B9"/>
              <w:sz w:val="52"/>
              <w:szCs w:val="52"/>
              <w:lang w:eastAsia="ru-RU"/>
            </w:rPr>
          </w:pPr>
        </w:p>
        <w:p w:rsidR="007D7E8F" w:rsidRDefault="007D7E8F" w:rsidP="007D7E8F">
          <w:pPr>
            <w:spacing w:after="0" w:line="240" w:lineRule="auto"/>
            <w:jc w:val="center"/>
            <w:rPr>
              <w:rFonts w:ascii="Times New Roman" w:eastAsia="Times New Roman" w:hAnsi="Times New Roman" w:cs="Times New Roman"/>
              <w:b/>
              <w:i/>
              <w:color w:val="2A17B9"/>
              <w:sz w:val="52"/>
              <w:szCs w:val="52"/>
              <w:lang w:eastAsia="ru-RU"/>
            </w:rPr>
          </w:pPr>
        </w:p>
        <w:p w:rsidR="007D7E8F" w:rsidRDefault="007D7E8F" w:rsidP="007D7E8F">
          <w:pPr>
            <w:spacing w:after="0" w:line="240" w:lineRule="auto"/>
            <w:jc w:val="center"/>
            <w:rPr>
              <w:rFonts w:ascii="Times New Roman" w:eastAsia="Times New Roman" w:hAnsi="Times New Roman" w:cs="Times New Roman"/>
              <w:b/>
              <w:i/>
              <w:color w:val="2A17B9"/>
              <w:sz w:val="52"/>
              <w:szCs w:val="52"/>
              <w:lang w:eastAsia="ru-RU"/>
            </w:rPr>
          </w:pPr>
        </w:p>
        <w:p w:rsidR="007D7E8F" w:rsidRDefault="007D7E8F" w:rsidP="007D7E8F">
          <w:pPr>
            <w:spacing w:after="0" w:line="240" w:lineRule="auto"/>
            <w:jc w:val="center"/>
            <w:rPr>
              <w:rFonts w:ascii="Times New Roman" w:eastAsia="Times New Roman" w:hAnsi="Times New Roman" w:cs="Times New Roman"/>
              <w:b/>
              <w:i/>
              <w:color w:val="2A17B9"/>
              <w:sz w:val="52"/>
              <w:szCs w:val="52"/>
              <w:lang w:eastAsia="ru-RU"/>
            </w:rPr>
          </w:pPr>
        </w:p>
        <w:p w:rsidR="007D7E8F" w:rsidRDefault="007D7E8F" w:rsidP="007D7E8F">
          <w:pPr>
            <w:spacing w:after="0" w:line="240" w:lineRule="auto"/>
            <w:jc w:val="center"/>
            <w:rPr>
              <w:rFonts w:eastAsiaTheme="minorEastAsia"/>
              <w:color w:val="595959" w:themeColor="text1" w:themeTint="A6"/>
              <w:sz w:val="18"/>
              <w:szCs w:val="18"/>
              <w:lang w:eastAsia="ru-RU"/>
            </w:rPr>
          </w:pPr>
        </w:p>
        <w:p w:rsidR="002058D0" w:rsidRDefault="002058D0" w:rsidP="007D7E8F">
          <w:pPr>
            <w:spacing w:after="0" w:line="240" w:lineRule="auto"/>
            <w:jc w:val="center"/>
            <w:rPr>
              <w:rFonts w:eastAsiaTheme="minorEastAsia"/>
              <w:color w:val="595959" w:themeColor="text1" w:themeTint="A6"/>
              <w:sz w:val="18"/>
              <w:szCs w:val="18"/>
              <w:lang w:eastAsia="ru-RU"/>
            </w:rPr>
          </w:pPr>
        </w:p>
        <w:p w:rsidR="002058D0" w:rsidRDefault="002058D0" w:rsidP="007D7E8F">
          <w:pPr>
            <w:spacing w:after="0" w:line="240" w:lineRule="auto"/>
            <w:jc w:val="center"/>
            <w:rPr>
              <w:rFonts w:eastAsiaTheme="minorEastAsia"/>
              <w:color w:val="595959" w:themeColor="text1" w:themeTint="A6"/>
              <w:sz w:val="18"/>
              <w:szCs w:val="18"/>
              <w:lang w:eastAsia="ru-RU"/>
            </w:rPr>
          </w:pPr>
        </w:p>
        <w:p w:rsidR="002058D0" w:rsidRDefault="002058D0" w:rsidP="007D7E8F">
          <w:pPr>
            <w:spacing w:after="0" w:line="240" w:lineRule="auto"/>
            <w:jc w:val="center"/>
            <w:rPr>
              <w:rFonts w:eastAsiaTheme="minorEastAsia"/>
              <w:color w:val="595959" w:themeColor="text1" w:themeTint="A6"/>
              <w:sz w:val="18"/>
              <w:szCs w:val="18"/>
              <w:lang w:eastAsia="ru-RU"/>
            </w:rPr>
          </w:pPr>
        </w:p>
        <w:p w:rsidR="002058D0" w:rsidRDefault="002058D0" w:rsidP="007D7E8F">
          <w:pPr>
            <w:spacing w:after="0" w:line="240" w:lineRule="auto"/>
            <w:jc w:val="center"/>
            <w:rPr>
              <w:rFonts w:eastAsiaTheme="minorEastAsia"/>
              <w:color w:val="595959" w:themeColor="text1" w:themeTint="A6"/>
              <w:sz w:val="18"/>
              <w:szCs w:val="18"/>
              <w:lang w:eastAsia="ru-RU"/>
            </w:rPr>
          </w:pPr>
        </w:p>
        <w:p w:rsidR="002058D0" w:rsidRDefault="002058D0" w:rsidP="007D7E8F">
          <w:pPr>
            <w:spacing w:after="0" w:line="240" w:lineRule="auto"/>
            <w:jc w:val="center"/>
            <w:rPr>
              <w:rFonts w:eastAsiaTheme="minorEastAsia"/>
              <w:color w:val="595959" w:themeColor="text1" w:themeTint="A6"/>
              <w:sz w:val="18"/>
              <w:szCs w:val="18"/>
              <w:lang w:eastAsia="ru-RU"/>
            </w:rPr>
          </w:pPr>
        </w:p>
        <w:p w:rsidR="002058D0" w:rsidRDefault="002058D0" w:rsidP="007D7E8F">
          <w:pPr>
            <w:spacing w:after="0" w:line="240" w:lineRule="auto"/>
            <w:jc w:val="center"/>
            <w:rPr>
              <w:rFonts w:ascii="Times New Roman" w:eastAsia="Times New Roman" w:hAnsi="Times New Roman" w:cs="Times New Roman"/>
              <w:b/>
              <w:i/>
              <w:color w:val="2A17B9"/>
              <w:sz w:val="52"/>
              <w:szCs w:val="52"/>
              <w:lang w:eastAsia="ru-RU"/>
            </w:rPr>
          </w:pPr>
        </w:p>
        <w:p w:rsidR="00496999" w:rsidRDefault="007D7E8F" w:rsidP="007D7E8F">
          <w:pPr>
            <w:spacing w:after="0" w:line="240" w:lineRule="auto"/>
            <w:jc w:val="center"/>
            <w:rPr>
              <w:rFonts w:ascii="Times New Roman" w:eastAsia="Times New Roman" w:hAnsi="Times New Roman" w:cs="Times New Roman"/>
              <w:i/>
              <w:color w:val="2A17B9"/>
              <w:sz w:val="48"/>
              <w:szCs w:val="48"/>
              <w:lang w:eastAsia="ru-RU"/>
            </w:rPr>
          </w:pPr>
          <w:r>
            <w:rPr>
              <w:rFonts w:ascii="Times New Roman" w:eastAsia="Times New Roman" w:hAnsi="Times New Roman" w:cs="Times New Roman"/>
              <w:b/>
              <w:i/>
              <w:color w:val="2A17B9"/>
              <w:sz w:val="48"/>
              <w:szCs w:val="48"/>
              <w:lang w:eastAsia="ru-RU"/>
            </w:rPr>
            <w:t xml:space="preserve">Курск - </w:t>
          </w:r>
          <w:r w:rsidRPr="007D7E8F">
            <w:rPr>
              <w:rFonts w:ascii="Times New Roman" w:eastAsia="Times New Roman" w:hAnsi="Times New Roman" w:cs="Times New Roman"/>
              <w:b/>
              <w:i/>
              <w:color w:val="2A17B9"/>
              <w:sz w:val="48"/>
              <w:szCs w:val="48"/>
              <w:lang w:eastAsia="ru-RU"/>
            </w:rPr>
            <w:t>2021 год</w:t>
          </w:r>
        </w:p>
        <w:p w:rsidR="007D7E8F" w:rsidRPr="007D7E8F" w:rsidRDefault="007D7E8F" w:rsidP="007D7E8F">
          <w:pPr>
            <w:spacing w:after="0" w:line="240" w:lineRule="auto"/>
            <w:jc w:val="center"/>
            <w:rPr>
              <w:rFonts w:ascii="Times New Roman" w:eastAsia="Times New Roman" w:hAnsi="Times New Roman" w:cs="Times New Roman"/>
              <w:i/>
              <w:color w:val="2A17B9"/>
              <w:sz w:val="48"/>
              <w:szCs w:val="48"/>
              <w:lang w:eastAsia="ru-RU"/>
            </w:rPr>
          </w:pPr>
          <w:r>
            <w:rPr>
              <w:noProof/>
              <w:lang w:eastAsia="ru-RU"/>
            </w:rPr>
            <w:lastRenderedPageBreak/>
            <mc:AlternateContent>
              <mc:Choice Requires="wps">
                <w:drawing>
                  <wp:anchor distT="0" distB="0" distL="114300" distR="114300" simplePos="0" relativeHeight="251659264" behindDoc="0" locked="0" layoutInCell="1" allowOverlap="1" wp14:anchorId="2AFEFCEA" wp14:editId="133953EF">
                    <wp:simplePos x="0" y="0"/>
                    <wp:positionH relativeFrom="page">
                      <wp:posOffset>-266700</wp:posOffset>
                    </wp:positionH>
                    <wp:positionV relativeFrom="page">
                      <wp:posOffset>4476750</wp:posOffset>
                    </wp:positionV>
                    <wp:extent cx="7410450" cy="3171190"/>
                    <wp:effectExtent l="0" t="0" r="0" b="1016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410450" cy="3171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098" w:rsidRDefault="00B91098" w:rsidP="007D7E8F">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FBE8A1" id="Текстовое поле 154" o:spid="_x0000_s1027" type="#_x0000_t202" style="position:absolute;left:0;text-align:left;margin-left:-21pt;margin-top:352.5pt;width:583.5pt;height:24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" filled="f" stroked="f" strokeweight=".5pt">
                    <v:textbox inset="126pt,0,54pt,0">
                      <w:txbxContent>
                        <w:p w:rsidR="00B91098" w:rsidRDefault="00B91098" w:rsidP="007D7E8F">
                          <w:pPr>
                            <w:jc w:val="center"/>
                            <w:rPr>
                              <w:smallCaps/>
                              <w:color w:val="404040" w:themeColor="text1" w:themeTint="BF"/>
                              <w:sz w:val="36"/>
                              <w:szCs w:val="36"/>
                            </w:rPr>
                          </w:pPr>
                        </w:p>
                      </w:txbxContent>
                    </v:textbox>
                    <w10:wrap type="square" anchorx="page" anchory="page"/>
                  </v:shape>
                </w:pict>
              </mc:Fallback>
            </mc:AlternateContent>
          </w:r>
        </w:p>
      </w:sdtContent>
    </w:sdt>
    <w:p w:rsidR="00B91098" w:rsidRPr="00C618B1" w:rsidRDefault="007D7E8F" w:rsidP="007D7E8F">
      <w:pPr>
        <w:rPr>
          <w:sz w:val="32"/>
          <w:szCs w:val="32"/>
        </w:rPr>
      </w:pPr>
      <w:r w:rsidRPr="007D7E8F">
        <w:rPr>
          <w:rFonts w:ascii="Times New Roman" w:hAnsi="Times New Roman" w:cs="Times New Roman"/>
          <w:b/>
          <w:i/>
          <w:color w:val="0070C0"/>
          <w:spacing w:val="-4"/>
          <w:sz w:val="28"/>
          <w:szCs w:val="28"/>
        </w:rPr>
        <w:tab/>
      </w:r>
      <w:r w:rsidRPr="00C618B1">
        <w:rPr>
          <w:rFonts w:ascii="Times New Roman" w:hAnsi="Times New Roman" w:cs="Times New Roman"/>
          <w:b/>
          <w:i/>
          <w:color w:val="0070C0"/>
          <w:spacing w:val="-4"/>
          <w:sz w:val="32"/>
          <w:szCs w:val="32"/>
          <w:u w:val="single"/>
        </w:rPr>
        <w:t>Составитель</w:t>
      </w:r>
      <w:r w:rsidR="00B91098" w:rsidRPr="00C618B1">
        <w:rPr>
          <w:rFonts w:ascii="Times New Roman" w:hAnsi="Times New Roman" w:cs="Times New Roman"/>
          <w:b/>
          <w:i/>
          <w:color w:val="0070C0"/>
          <w:spacing w:val="-4"/>
          <w:sz w:val="32"/>
          <w:szCs w:val="32"/>
          <w:u w:val="single"/>
        </w:rPr>
        <w:t>:</w:t>
      </w:r>
    </w:p>
    <w:p w:rsidR="00B91098" w:rsidRPr="00C618B1" w:rsidRDefault="00B91098" w:rsidP="00B91098">
      <w:pPr>
        <w:pStyle w:val="a3"/>
        <w:spacing w:after="0" w:line="360" w:lineRule="auto"/>
        <w:ind w:left="0" w:firstLine="709"/>
        <w:jc w:val="both"/>
        <w:rPr>
          <w:rFonts w:ascii="Times New Roman" w:hAnsi="Times New Roman" w:cs="Times New Roman"/>
          <w:color w:val="0070C0"/>
          <w:spacing w:val="-4"/>
          <w:sz w:val="32"/>
          <w:szCs w:val="32"/>
        </w:rPr>
      </w:pPr>
      <w:r w:rsidRPr="00C618B1">
        <w:rPr>
          <w:rFonts w:ascii="Times New Roman" w:hAnsi="Times New Roman" w:cs="Times New Roman"/>
          <w:color w:val="0070C0"/>
          <w:spacing w:val="-4"/>
          <w:sz w:val="32"/>
          <w:szCs w:val="32"/>
        </w:rPr>
        <w:t>Осипова Татьяна Сергеевна – заведующий отделом правозащитной работы – главный правовой инспектор труда Федерации.</w:t>
      </w:r>
    </w:p>
    <w:p w:rsidR="00B91098" w:rsidRDefault="00B91098" w:rsidP="00B91098">
      <w:pPr>
        <w:pStyle w:val="a3"/>
        <w:ind w:left="0" w:firstLine="709"/>
        <w:jc w:val="both"/>
        <w:rPr>
          <w:rFonts w:ascii="Times New Roman" w:hAnsi="Times New Roman" w:cs="Times New Roman"/>
          <w:b/>
          <w:color w:val="FF0000"/>
          <w:spacing w:val="-4"/>
          <w:sz w:val="28"/>
          <w:szCs w:val="28"/>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B91098" w:rsidRDefault="00B91098" w:rsidP="0005125B">
      <w:pPr>
        <w:spacing w:after="0"/>
        <w:jc w:val="both"/>
        <w:rPr>
          <w:rFonts w:ascii="Times New Roman" w:hAnsi="Times New Roman" w:cs="Times New Roman"/>
          <w:b/>
          <w:sz w:val="32"/>
          <w:szCs w:val="32"/>
          <w:u w:val="single"/>
        </w:rPr>
      </w:pPr>
    </w:p>
    <w:p w:rsidR="007D7E8F" w:rsidRDefault="007D7E8F" w:rsidP="0005125B">
      <w:pPr>
        <w:spacing w:after="0"/>
        <w:jc w:val="both"/>
        <w:rPr>
          <w:rFonts w:ascii="Times New Roman" w:hAnsi="Times New Roman" w:cs="Times New Roman"/>
          <w:b/>
          <w:sz w:val="32"/>
          <w:szCs w:val="32"/>
          <w:u w:val="single"/>
        </w:rPr>
      </w:pP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
          <w:bCs/>
          <w:sz w:val="32"/>
          <w:szCs w:val="32"/>
          <w:u w:val="single"/>
        </w:rPr>
      </w:pPr>
      <w:r w:rsidRPr="00C618B1">
        <w:rPr>
          <w:rFonts w:ascii="Times New Roman" w:hAnsi="Times New Roman" w:cs="Times New Roman"/>
          <w:b/>
          <w:bCs/>
          <w:sz w:val="32"/>
          <w:szCs w:val="32"/>
          <w:u w:val="single"/>
        </w:rPr>
        <w:lastRenderedPageBreak/>
        <w:t>Расширен перечень принимаемых Минтрудом России НПА по охране труда</w:t>
      </w:r>
    </w:p>
    <w:p w:rsidR="00C618B1" w:rsidRPr="00C618B1" w:rsidRDefault="00C618B1"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r w:rsidRPr="00C618B1">
        <w:rPr>
          <w:rFonts w:ascii="Times New Roman" w:hAnsi="Times New Roman" w:cs="Times New Roman"/>
          <w:bCs/>
          <w:sz w:val="32"/>
          <w:szCs w:val="32"/>
        </w:rPr>
        <w:t>С 1 марта 2022 года полномочия Министерства труда и социальной защиты РФ в области охраны труда изменятся. В частности, в список нормативных правовых актов, которые самостоятельно принимает Министерство, будут добавлены:</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r w:rsidRPr="00C618B1">
        <w:rPr>
          <w:rFonts w:ascii="Times New Roman" w:hAnsi="Times New Roman" w:cs="Times New Roman"/>
          <w:bCs/>
          <w:sz w:val="32"/>
          <w:szCs w:val="32"/>
        </w:rPr>
        <w:t>типовые формы документов, необходимых для проведения государственной экспертизы условий труда,</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r w:rsidRPr="00C618B1">
        <w:rPr>
          <w:rFonts w:ascii="Times New Roman" w:hAnsi="Times New Roman" w:cs="Times New Roman"/>
          <w:bCs/>
          <w:sz w:val="32"/>
          <w:szCs w:val="32"/>
        </w:rPr>
        <w:t>общие требования к организации безопасного рабочего места,</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r w:rsidRPr="00C618B1">
        <w:rPr>
          <w:rFonts w:ascii="Times New Roman" w:hAnsi="Times New Roman" w:cs="Times New Roman"/>
          <w:bCs/>
          <w:sz w:val="32"/>
          <w:szCs w:val="32"/>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r w:rsidRPr="00C618B1">
        <w:rPr>
          <w:rFonts w:ascii="Times New Roman" w:hAnsi="Times New Roman" w:cs="Times New Roman"/>
          <w:bCs/>
          <w:sz w:val="32"/>
          <w:szCs w:val="32"/>
        </w:rPr>
        <w:t>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r w:rsidRPr="00C618B1">
        <w:rPr>
          <w:rFonts w:ascii="Times New Roman" w:hAnsi="Times New Roman" w:cs="Times New Roman"/>
          <w:bCs/>
          <w:sz w:val="32"/>
          <w:szCs w:val="32"/>
        </w:rPr>
        <w:t>примерный перечень мероприятий по предотвращению случаев повреждения здоровья работников,</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r w:rsidRPr="00C618B1">
        <w:rPr>
          <w:rFonts w:ascii="Times New Roman" w:hAnsi="Times New Roman" w:cs="Times New Roman"/>
          <w:bCs/>
          <w:sz w:val="32"/>
          <w:szCs w:val="32"/>
        </w:rPr>
        <w:t>рекомендации по выбору методов оценки уровней профессиональных рисков и по снижению уровней таких рисков,</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r w:rsidRPr="00C618B1">
        <w:rPr>
          <w:rFonts w:ascii="Times New Roman" w:hAnsi="Times New Roman" w:cs="Times New Roman"/>
          <w:bCs/>
          <w:sz w:val="32"/>
          <w:szCs w:val="32"/>
        </w:rPr>
        <w:t>рекомендации по классификации, обнаружению, распознаванию и описанию опасностей,</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pacing w:val="-4"/>
          <w:sz w:val="32"/>
          <w:szCs w:val="32"/>
        </w:rPr>
      </w:pPr>
      <w:r w:rsidRPr="00C618B1">
        <w:rPr>
          <w:rFonts w:ascii="Times New Roman" w:hAnsi="Times New Roman" w:cs="Times New Roman"/>
          <w:bCs/>
          <w:spacing w:val="-4"/>
          <w:sz w:val="32"/>
          <w:szCs w:val="32"/>
        </w:rPr>
        <w:t>рекомендации по учету микроповреждений (микротравм) работников (Постановление Правительства РФ от 8 октября 2021 г. № 1707).</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C618B1">
        <w:rPr>
          <w:rFonts w:ascii="Times New Roman" w:hAnsi="Times New Roman" w:cs="Times New Roman"/>
          <w:b/>
          <w:bCs/>
          <w:sz w:val="32"/>
          <w:szCs w:val="32"/>
          <w:u w:val="single"/>
        </w:rPr>
        <w:t>Суд признал законным увольнение сотрудника, которого не ознакомили с мнением первичного профсоюза</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С работником </w:t>
      </w:r>
      <w:hyperlink r:id="rId10" w:history="1">
        <w:r w:rsidRPr="00C618B1">
          <w:rPr>
            <w:rFonts w:ascii="Times New Roman" w:hAnsi="Times New Roman" w:cs="Times New Roman"/>
            <w:sz w:val="32"/>
            <w:szCs w:val="32"/>
          </w:rPr>
          <w:t>расторгли</w:t>
        </w:r>
      </w:hyperlink>
      <w:r w:rsidRPr="00C618B1">
        <w:rPr>
          <w:rFonts w:ascii="Times New Roman" w:hAnsi="Times New Roman" w:cs="Times New Roman"/>
          <w:sz w:val="32"/>
          <w:szCs w:val="32"/>
        </w:rPr>
        <w:t xml:space="preserve"> трудовой договор за неоднократное нарушение. Он оспорил действия организации. Среди доводов сотрудник указал такой: его как члена первичной профсоюзной организации не ознакомили с ее мотивированным мнением по поводу увольнения.</w:t>
      </w:r>
      <w:r w:rsidR="00496999">
        <w:rPr>
          <w:rFonts w:ascii="Times New Roman" w:hAnsi="Times New Roman" w:cs="Times New Roman"/>
          <w:sz w:val="32"/>
          <w:szCs w:val="32"/>
        </w:rPr>
        <w:t xml:space="preserve"> </w:t>
      </w:r>
      <w:r w:rsidRPr="00C618B1">
        <w:rPr>
          <w:rFonts w:ascii="Times New Roman" w:hAnsi="Times New Roman" w:cs="Times New Roman"/>
          <w:sz w:val="32"/>
          <w:szCs w:val="32"/>
        </w:rPr>
        <w:t xml:space="preserve">Суды нарушений </w:t>
      </w:r>
      <w:hyperlink r:id="rId11" w:history="1">
        <w:r w:rsidRPr="00C618B1">
          <w:rPr>
            <w:rFonts w:ascii="Times New Roman" w:hAnsi="Times New Roman" w:cs="Times New Roman"/>
            <w:sz w:val="32"/>
            <w:szCs w:val="32"/>
          </w:rPr>
          <w:t>не увидели</w:t>
        </w:r>
      </w:hyperlink>
      <w:r w:rsidRPr="00C618B1">
        <w:rPr>
          <w:rFonts w:ascii="Times New Roman" w:hAnsi="Times New Roman" w:cs="Times New Roman"/>
          <w:sz w:val="32"/>
          <w:szCs w:val="32"/>
        </w:rPr>
        <w:t>. Работодатель получил мотивированное мнение профсоюза. То, что сотрудника с ним не ознакомили, не говорит о незаконности увольнения.</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Отметим, ранее суды занимали аналогичную позицию, в том числе </w:t>
      </w:r>
      <w:hyperlink r:id="rId12" w:history="1">
        <w:r w:rsidRPr="00C618B1">
          <w:rPr>
            <w:rFonts w:ascii="Times New Roman" w:hAnsi="Times New Roman" w:cs="Times New Roman"/>
            <w:sz w:val="32"/>
            <w:szCs w:val="32"/>
          </w:rPr>
          <w:t>Санкт-Петербургский городской суд</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Документы: </w:t>
      </w:r>
      <w:hyperlink r:id="rId13" w:history="1">
        <w:r w:rsidRPr="00C618B1">
          <w:rPr>
            <w:rFonts w:ascii="Times New Roman" w:hAnsi="Times New Roman" w:cs="Times New Roman"/>
            <w:i/>
            <w:iCs/>
            <w:sz w:val="32"/>
            <w:szCs w:val="32"/>
          </w:rPr>
          <w:t>Определение</w:t>
        </w:r>
      </w:hyperlink>
      <w:r w:rsidRPr="00C618B1">
        <w:rPr>
          <w:rFonts w:ascii="Times New Roman" w:hAnsi="Times New Roman" w:cs="Times New Roman"/>
          <w:i/>
          <w:iCs/>
          <w:sz w:val="32"/>
          <w:szCs w:val="32"/>
        </w:rPr>
        <w:t xml:space="preserve"> 4-го КСОЮ от 17.08.2021 N 88-14484/2021</w:t>
      </w:r>
    </w:p>
    <w:p w:rsidR="00C64DC1" w:rsidRPr="00496999" w:rsidRDefault="00C618B1" w:rsidP="00C618B1">
      <w:pPr>
        <w:autoSpaceDE w:val="0"/>
        <w:autoSpaceDN w:val="0"/>
        <w:adjustRightInd w:val="0"/>
        <w:spacing w:after="0" w:line="240" w:lineRule="auto"/>
        <w:jc w:val="both"/>
        <w:rPr>
          <w:rFonts w:ascii="Times New Roman" w:hAnsi="Times New Roman" w:cs="Times New Roman"/>
          <w:bCs/>
          <w:sz w:val="32"/>
          <w:szCs w:val="32"/>
        </w:rPr>
      </w:pPr>
      <w:r w:rsidRPr="00C618B1">
        <w:rPr>
          <w:rFonts w:ascii="Times New Roman" w:hAnsi="Times New Roman" w:cs="Times New Roman"/>
          <w:bCs/>
          <w:sz w:val="32"/>
          <w:szCs w:val="32"/>
        </w:rPr>
        <w:lastRenderedPageBreak/>
        <w:tab/>
      </w:r>
      <w:r w:rsidRPr="00C618B1">
        <w:rPr>
          <w:rFonts w:ascii="Times New Roman" w:hAnsi="Times New Roman" w:cs="Times New Roman"/>
          <w:b/>
          <w:bCs/>
          <w:sz w:val="32"/>
          <w:szCs w:val="32"/>
          <w:u w:val="single"/>
        </w:rPr>
        <w:t>С</w:t>
      </w:r>
      <w:r w:rsidR="00C64DC1" w:rsidRPr="00C618B1">
        <w:rPr>
          <w:rFonts w:ascii="Times New Roman" w:hAnsi="Times New Roman" w:cs="Times New Roman"/>
          <w:b/>
          <w:bCs/>
          <w:sz w:val="32"/>
          <w:szCs w:val="32"/>
          <w:u w:val="single"/>
        </w:rPr>
        <w:t>уд напомнил, что работодатель не обязан выдавать сотруднику копии локальных нормативных актов</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Работник </w:t>
      </w:r>
      <w:hyperlink r:id="rId14" w:history="1">
        <w:r w:rsidRPr="00C618B1">
          <w:rPr>
            <w:rFonts w:ascii="Times New Roman" w:hAnsi="Times New Roman" w:cs="Times New Roman"/>
            <w:sz w:val="32"/>
            <w:szCs w:val="32"/>
          </w:rPr>
          <w:t>запросил</w:t>
        </w:r>
      </w:hyperlink>
      <w:r w:rsidRPr="00C618B1">
        <w:rPr>
          <w:rFonts w:ascii="Times New Roman" w:hAnsi="Times New Roman" w:cs="Times New Roman"/>
          <w:sz w:val="32"/>
          <w:szCs w:val="32"/>
        </w:rPr>
        <w:t xml:space="preserve"> копии табелей, положений по учету рабочего времени, оплате труда, регламента нахождения </w:t>
      </w:r>
      <w:proofErr w:type="spellStart"/>
      <w:r w:rsidRPr="00C618B1">
        <w:rPr>
          <w:rFonts w:ascii="Times New Roman" w:hAnsi="Times New Roman" w:cs="Times New Roman"/>
          <w:sz w:val="32"/>
          <w:szCs w:val="32"/>
        </w:rPr>
        <w:t>вахтовиков</w:t>
      </w:r>
      <w:proofErr w:type="spellEnd"/>
      <w:r w:rsidRPr="00C618B1">
        <w:rPr>
          <w:rFonts w:ascii="Times New Roman" w:hAnsi="Times New Roman" w:cs="Times New Roman"/>
          <w:sz w:val="32"/>
          <w:szCs w:val="32"/>
        </w:rPr>
        <w:t xml:space="preserve"> на обсервации из-за COVID-19 и других документов организации. Часть из них ему выдали. С некоторыми локальными нормативными актами сотруднику предложили ознакомиться без копирования. Остальные предоставить отказались, потому что они не связаны с его работой. Тот оспорил действия организации.</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Суды </w:t>
      </w:r>
      <w:hyperlink r:id="rId15" w:history="1">
        <w:r w:rsidRPr="00C618B1">
          <w:rPr>
            <w:rFonts w:ascii="Times New Roman" w:hAnsi="Times New Roman" w:cs="Times New Roman"/>
            <w:sz w:val="32"/>
            <w:szCs w:val="32"/>
          </w:rPr>
          <w:t>встали</w:t>
        </w:r>
      </w:hyperlink>
      <w:r w:rsidRPr="00C618B1">
        <w:rPr>
          <w:rFonts w:ascii="Times New Roman" w:hAnsi="Times New Roman" w:cs="Times New Roman"/>
          <w:sz w:val="32"/>
          <w:szCs w:val="32"/>
        </w:rPr>
        <w:t xml:space="preserve"> на сторону работодателя. Он не должен выдавать любые документы по просьбе сотрудника. Тому предоставили все документы, которые связаны с его работой. С локальными нормативными актами достаточно </w:t>
      </w:r>
      <w:hyperlink r:id="rId16" w:history="1">
        <w:r w:rsidRPr="00C618B1">
          <w:rPr>
            <w:rFonts w:ascii="Times New Roman" w:hAnsi="Times New Roman" w:cs="Times New Roman"/>
            <w:sz w:val="32"/>
            <w:szCs w:val="32"/>
          </w:rPr>
          <w:t>ознакомления</w:t>
        </w:r>
      </w:hyperlink>
      <w:r w:rsidRPr="00C618B1">
        <w:rPr>
          <w:rFonts w:ascii="Times New Roman" w:hAnsi="Times New Roman" w:cs="Times New Roman"/>
          <w:sz w:val="32"/>
          <w:szCs w:val="32"/>
        </w:rPr>
        <w:t xml:space="preserve"> при трудоустройстве. Их копии, а также копии документов, которые не касаются работы сотрудника, выдавать необязательно.</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Отметим, ранее суды занимали </w:t>
      </w:r>
      <w:hyperlink r:id="rId17" w:history="1">
        <w:r w:rsidRPr="00C618B1">
          <w:rPr>
            <w:rFonts w:ascii="Times New Roman" w:hAnsi="Times New Roman" w:cs="Times New Roman"/>
            <w:sz w:val="32"/>
            <w:szCs w:val="32"/>
          </w:rPr>
          <w:t>аналогичную позицию</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 </w:t>
      </w:r>
      <w:hyperlink r:id="rId18" w:history="1">
        <w:r w:rsidRPr="00C618B1">
          <w:rPr>
            <w:rFonts w:ascii="Times New Roman" w:hAnsi="Times New Roman" w:cs="Times New Roman"/>
            <w:i/>
            <w:iCs/>
            <w:sz w:val="32"/>
            <w:szCs w:val="32"/>
          </w:rPr>
          <w:t>Определение</w:t>
        </w:r>
      </w:hyperlink>
      <w:r w:rsidRPr="00C618B1">
        <w:rPr>
          <w:rFonts w:ascii="Times New Roman" w:hAnsi="Times New Roman" w:cs="Times New Roman"/>
          <w:i/>
          <w:iCs/>
          <w:sz w:val="32"/>
          <w:szCs w:val="32"/>
        </w:rPr>
        <w:t xml:space="preserve"> 3-го КСОЮ от 15.09.2021 N 88-13027/2021</w:t>
      </w:r>
    </w:p>
    <w:p w:rsidR="00C618B1" w:rsidRPr="00C618B1" w:rsidRDefault="00C618B1"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C618B1">
        <w:rPr>
          <w:rFonts w:ascii="Times New Roman" w:hAnsi="Times New Roman" w:cs="Times New Roman"/>
          <w:b/>
          <w:bCs/>
          <w:sz w:val="32"/>
          <w:szCs w:val="32"/>
          <w:u w:val="single"/>
        </w:rPr>
        <w:t>КС РФ: нужно у</w:t>
      </w:r>
      <w:r w:rsidR="00C618B1" w:rsidRPr="00C618B1">
        <w:rPr>
          <w:rFonts w:ascii="Times New Roman" w:hAnsi="Times New Roman" w:cs="Times New Roman"/>
          <w:b/>
          <w:bCs/>
          <w:sz w:val="32"/>
          <w:szCs w:val="32"/>
          <w:u w:val="single"/>
        </w:rPr>
        <w:t>становить минимальную оплату в «период незанятости»</w:t>
      </w:r>
      <w:r w:rsidRPr="00C618B1">
        <w:rPr>
          <w:rFonts w:ascii="Times New Roman" w:hAnsi="Times New Roman" w:cs="Times New Roman"/>
          <w:b/>
          <w:bCs/>
          <w:sz w:val="32"/>
          <w:szCs w:val="32"/>
          <w:u w:val="single"/>
        </w:rPr>
        <w:t xml:space="preserve"> творческих работников</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Признали частично неконституционной </w:t>
      </w:r>
      <w:hyperlink r:id="rId19" w:history="1">
        <w:r w:rsidRPr="00C618B1">
          <w:rPr>
            <w:rFonts w:ascii="Times New Roman" w:hAnsi="Times New Roman" w:cs="Times New Roman"/>
            <w:sz w:val="32"/>
            <w:szCs w:val="32"/>
          </w:rPr>
          <w:t>ч. 5 ст. 157 ТК РФ</w:t>
        </w:r>
      </w:hyperlink>
      <w:r w:rsidRPr="00C618B1">
        <w:rPr>
          <w:rFonts w:ascii="Times New Roman" w:hAnsi="Times New Roman" w:cs="Times New Roman"/>
          <w:sz w:val="32"/>
          <w:szCs w:val="32"/>
        </w:rPr>
        <w:t xml:space="preserve">. Сейчас в ней не определен минимальный размер оплаты времени, когда </w:t>
      </w:r>
      <w:hyperlink r:id="rId20" w:history="1">
        <w:r w:rsidRPr="00C618B1">
          <w:rPr>
            <w:rFonts w:ascii="Times New Roman" w:hAnsi="Times New Roman" w:cs="Times New Roman"/>
            <w:sz w:val="32"/>
            <w:szCs w:val="32"/>
          </w:rPr>
          <w:t>творческие работники</w:t>
        </w:r>
      </w:hyperlink>
      <w:r w:rsidRPr="00C618B1">
        <w:rPr>
          <w:rFonts w:ascii="Times New Roman" w:hAnsi="Times New Roman" w:cs="Times New Roman"/>
          <w:sz w:val="32"/>
          <w:szCs w:val="32"/>
        </w:rPr>
        <w:t xml:space="preserve"> не участвуют в создании и (или) исполнении (экспонировании) произведений либо не выступают.</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Персоналу, которого не задействовали, например, в театрально-постановочном процессе, норма позволяет платить даже меньше, чем </w:t>
      </w:r>
      <w:hyperlink r:id="rId21" w:history="1">
        <w:r w:rsidRPr="00C618B1">
          <w:rPr>
            <w:rFonts w:ascii="Times New Roman" w:hAnsi="Times New Roman" w:cs="Times New Roman"/>
            <w:sz w:val="32"/>
            <w:szCs w:val="32"/>
          </w:rPr>
          <w:t>предусмотрено</w:t>
        </w:r>
      </w:hyperlink>
      <w:r w:rsidRPr="00C618B1">
        <w:rPr>
          <w:rFonts w:ascii="Times New Roman" w:hAnsi="Times New Roman" w:cs="Times New Roman"/>
          <w:sz w:val="32"/>
          <w:szCs w:val="32"/>
        </w:rPr>
        <w:t xml:space="preserve"> при простое не по вине работника. Однако такие сотрудники продолжают исполнять ряд обязанностей, в частности поддерживают и совершенствуют профессиональное мастерство.</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 Постановление КС РФ от 06.10.2021 N 43-П </w:t>
      </w:r>
    </w:p>
    <w:p w:rsidR="00C618B1" w:rsidRPr="00C618B1" w:rsidRDefault="00C618B1"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C618B1">
        <w:rPr>
          <w:rFonts w:ascii="Times New Roman" w:hAnsi="Times New Roman" w:cs="Times New Roman"/>
          <w:b/>
          <w:bCs/>
          <w:sz w:val="32"/>
          <w:szCs w:val="32"/>
          <w:u w:val="single"/>
        </w:rPr>
        <w:t>ВС РФ напомнил, что при наказании нужно учитывать, мог ли работник объективно справиться с нагрузкой</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В организации выяснили, что врач нарушил порядок оформления документов. Ряд карт пациентов он заполнял лишь частично. От врача потребовали дать объяснения. Через несколько дней он сказал, что отправил их по почте. Так как сотрудника уже наказывали в течение года, его решили уволить за неоднократное нарушение.</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lastRenderedPageBreak/>
        <w:t>Действия работодателя врач оспорил. Он утверждал, что за пару дней до проверки к ним поступило много пациентов, и он не справился с нагрузкой по объективным причинам.</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Первая инстанция </w:t>
      </w:r>
      <w:hyperlink r:id="rId22" w:history="1">
        <w:r w:rsidRPr="00C618B1">
          <w:rPr>
            <w:rFonts w:ascii="Times New Roman" w:hAnsi="Times New Roman" w:cs="Times New Roman"/>
            <w:sz w:val="32"/>
            <w:szCs w:val="32"/>
          </w:rPr>
          <w:t>поддержала</w:t>
        </w:r>
      </w:hyperlink>
      <w:r w:rsidRPr="00C618B1">
        <w:rPr>
          <w:rFonts w:ascii="Times New Roman" w:hAnsi="Times New Roman" w:cs="Times New Roman"/>
          <w:sz w:val="32"/>
          <w:szCs w:val="32"/>
        </w:rPr>
        <w:t xml:space="preserve"> сотрудника, а две другие </w:t>
      </w:r>
      <w:hyperlink r:id="rId23" w:history="1">
        <w:r w:rsidRPr="00C618B1">
          <w:rPr>
            <w:rFonts w:ascii="Times New Roman" w:hAnsi="Times New Roman" w:cs="Times New Roman"/>
            <w:sz w:val="32"/>
            <w:szCs w:val="32"/>
          </w:rPr>
          <w:t>заняли сторону</w:t>
        </w:r>
      </w:hyperlink>
      <w:r w:rsidRPr="00C618B1">
        <w:rPr>
          <w:rFonts w:ascii="Times New Roman" w:hAnsi="Times New Roman" w:cs="Times New Roman"/>
          <w:sz w:val="32"/>
          <w:szCs w:val="32"/>
        </w:rPr>
        <w:t xml:space="preserve"> работодателя.</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ВС РФ </w:t>
      </w:r>
      <w:hyperlink r:id="rId24" w:history="1">
        <w:r w:rsidRPr="00C618B1">
          <w:rPr>
            <w:rFonts w:ascii="Times New Roman" w:hAnsi="Times New Roman" w:cs="Times New Roman"/>
            <w:sz w:val="32"/>
            <w:szCs w:val="32"/>
          </w:rPr>
          <w:t>направил</w:t>
        </w:r>
      </w:hyperlink>
      <w:r w:rsidRPr="00C618B1">
        <w:rPr>
          <w:rFonts w:ascii="Times New Roman" w:hAnsi="Times New Roman" w:cs="Times New Roman"/>
          <w:sz w:val="32"/>
          <w:szCs w:val="32"/>
        </w:rPr>
        <w:t xml:space="preserve"> дело на новое рассмотрение в апелляцию. Суды не исследовали среди прочего причины невыполнения обязанностей. В такой ситуации нужно выяснять:</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могло ли объективно мешать заполнять медкарты то, что поступило много пациентов;</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регламентированы ли нормы нагрузки в организации.</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Отметим, если нагрузка работника была чрезмерной, суд может признать причины невыполнения обязанностей уважительными, а увольнение незаконным.</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За какие нарушения можно применить дисциплинарные взыскания, поможет выяснить </w:t>
      </w:r>
      <w:hyperlink r:id="rId25" w:history="1">
        <w:r w:rsidRPr="00C618B1">
          <w:rPr>
            <w:rFonts w:ascii="Times New Roman" w:hAnsi="Times New Roman" w:cs="Times New Roman"/>
            <w:sz w:val="32"/>
            <w:szCs w:val="32"/>
          </w:rPr>
          <w:t>путеводитель</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 </w:t>
      </w:r>
      <w:hyperlink r:id="rId26" w:history="1">
        <w:r w:rsidRPr="00C618B1">
          <w:rPr>
            <w:rFonts w:ascii="Times New Roman" w:hAnsi="Times New Roman" w:cs="Times New Roman"/>
            <w:i/>
            <w:iCs/>
            <w:sz w:val="32"/>
            <w:szCs w:val="32"/>
          </w:rPr>
          <w:t>Определение</w:t>
        </w:r>
      </w:hyperlink>
      <w:r w:rsidRPr="00C618B1">
        <w:rPr>
          <w:rFonts w:ascii="Times New Roman" w:hAnsi="Times New Roman" w:cs="Times New Roman"/>
          <w:i/>
          <w:iCs/>
          <w:sz w:val="32"/>
          <w:szCs w:val="32"/>
        </w:rPr>
        <w:t xml:space="preserve"> ВС РФ от 06.09.2021 N 50-КГПР21-3-К8</w:t>
      </w:r>
    </w:p>
    <w:p w:rsidR="00C618B1" w:rsidRPr="00C618B1" w:rsidRDefault="00C618B1"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C618B1">
        <w:rPr>
          <w:rFonts w:ascii="Times New Roman" w:hAnsi="Times New Roman" w:cs="Times New Roman"/>
          <w:b/>
          <w:bCs/>
          <w:sz w:val="32"/>
          <w:szCs w:val="32"/>
          <w:u w:val="single"/>
        </w:rPr>
        <w:t>Суд: отмена условия о выплате выходного пособия не влияет на законность соглашения об увольнении</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В трудовом договоре указали, что при его расторжении по соглашению сторон только при смене гендиректора работник может рассчитывать на выходное пособие. Тем не менее он попросил уволить его по этому основанию. В соглашение стороны внесли пункт о </w:t>
      </w:r>
      <w:proofErr w:type="spellStart"/>
      <w:r w:rsidRPr="00C618B1">
        <w:rPr>
          <w:rFonts w:ascii="Times New Roman" w:hAnsi="Times New Roman" w:cs="Times New Roman"/>
          <w:sz w:val="32"/>
          <w:szCs w:val="32"/>
        </w:rPr>
        <w:t>допвыплате</w:t>
      </w:r>
      <w:proofErr w:type="spellEnd"/>
      <w:r w:rsidRPr="00C618B1">
        <w:rPr>
          <w:rFonts w:ascii="Times New Roman" w:hAnsi="Times New Roman" w:cs="Times New Roman"/>
          <w:sz w:val="32"/>
          <w:szCs w:val="32"/>
        </w:rPr>
        <w:t>. В последующем суд счел условие о выходном пособии незаконным. Работник обратился с иском, чтобы признать само соглашение недействительным. Помимо этого, он попросил изменить дату и основание расторжения трудового договора на увольнение по собственному желанию.</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Первая инстанция </w:t>
      </w:r>
      <w:hyperlink r:id="rId27" w:history="1">
        <w:r w:rsidRPr="00C618B1">
          <w:rPr>
            <w:rFonts w:ascii="Times New Roman" w:hAnsi="Times New Roman" w:cs="Times New Roman"/>
            <w:sz w:val="32"/>
            <w:szCs w:val="32"/>
          </w:rPr>
          <w:t>удовлетворила</w:t>
        </w:r>
      </w:hyperlink>
      <w:r w:rsidRPr="00C618B1">
        <w:rPr>
          <w:rFonts w:ascii="Times New Roman" w:hAnsi="Times New Roman" w:cs="Times New Roman"/>
          <w:sz w:val="32"/>
          <w:szCs w:val="32"/>
        </w:rPr>
        <w:t xml:space="preserve"> требования сотрудника. Выплата выходного пособия была существенным условием. Признание его незаконным лишает смысла соглашение об увольнении, так как работник хотел уйти по этому основанию только с компенсацией.</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Апелляция с выводом </w:t>
      </w:r>
      <w:hyperlink r:id="rId28" w:history="1">
        <w:r w:rsidRPr="00C618B1">
          <w:rPr>
            <w:rFonts w:ascii="Times New Roman" w:hAnsi="Times New Roman" w:cs="Times New Roman"/>
            <w:sz w:val="32"/>
            <w:szCs w:val="32"/>
          </w:rPr>
          <w:t>согласилась</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Кассация направила дело на новое рассмотрение. Она </w:t>
      </w:r>
      <w:hyperlink r:id="rId29" w:history="1">
        <w:r w:rsidRPr="00C618B1">
          <w:rPr>
            <w:rFonts w:ascii="Times New Roman" w:hAnsi="Times New Roman" w:cs="Times New Roman"/>
            <w:sz w:val="32"/>
            <w:szCs w:val="32"/>
          </w:rPr>
          <w:t>указала</w:t>
        </w:r>
      </w:hyperlink>
      <w:r w:rsidRPr="00C618B1">
        <w:rPr>
          <w:rFonts w:ascii="Times New Roman" w:hAnsi="Times New Roman" w:cs="Times New Roman"/>
          <w:sz w:val="32"/>
          <w:szCs w:val="32"/>
        </w:rPr>
        <w:t xml:space="preserve">, что условия увольнения не влияют на его законность при сохранении воли работника на прекращение трудовых отношений. Желание сотрудника уйти из организации подтверждает требование об изменении основания увольнения. Иначе он заявил бы о восстановлении в должности. </w:t>
      </w:r>
      <w:r w:rsidRPr="00C618B1">
        <w:rPr>
          <w:rFonts w:ascii="Times New Roman" w:hAnsi="Times New Roman" w:cs="Times New Roman"/>
          <w:sz w:val="32"/>
          <w:szCs w:val="32"/>
        </w:rPr>
        <w:lastRenderedPageBreak/>
        <w:t>Нижестоящие инстанции не выяснили, чем конкретно такая формулировка нарушает права работника.</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В каких случаях суды признают соглашение сторон об увольнении незаконным, можно узнать из </w:t>
      </w:r>
      <w:hyperlink r:id="rId30" w:history="1">
        <w:r w:rsidRPr="00C618B1">
          <w:rPr>
            <w:rFonts w:ascii="Times New Roman" w:hAnsi="Times New Roman" w:cs="Times New Roman"/>
            <w:sz w:val="32"/>
            <w:szCs w:val="32"/>
          </w:rPr>
          <w:t>путеводителя</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i/>
          <w:iCs/>
          <w:sz w:val="32"/>
          <w:szCs w:val="32"/>
        </w:rPr>
      </w:pPr>
      <w:r w:rsidRPr="00C618B1">
        <w:rPr>
          <w:rFonts w:ascii="Times New Roman" w:hAnsi="Times New Roman" w:cs="Times New Roman"/>
          <w:i/>
          <w:iCs/>
          <w:sz w:val="32"/>
          <w:szCs w:val="32"/>
        </w:rPr>
        <w:t xml:space="preserve">Документы: </w:t>
      </w:r>
      <w:hyperlink r:id="rId31" w:history="1">
        <w:r w:rsidRPr="00C618B1">
          <w:rPr>
            <w:rFonts w:ascii="Times New Roman" w:hAnsi="Times New Roman" w:cs="Times New Roman"/>
            <w:i/>
            <w:iCs/>
            <w:sz w:val="32"/>
            <w:szCs w:val="32"/>
          </w:rPr>
          <w:t>Определение</w:t>
        </w:r>
      </w:hyperlink>
      <w:r w:rsidRPr="00C618B1">
        <w:rPr>
          <w:rFonts w:ascii="Times New Roman" w:hAnsi="Times New Roman" w:cs="Times New Roman"/>
          <w:i/>
          <w:iCs/>
          <w:sz w:val="32"/>
          <w:szCs w:val="32"/>
        </w:rPr>
        <w:t xml:space="preserve"> 1-го КСОЮ от 30.08.2021 N 88-20547/2021</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i/>
          <w:iCs/>
          <w:sz w:val="32"/>
          <w:szCs w:val="32"/>
        </w:rPr>
      </w:pP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C618B1">
        <w:rPr>
          <w:rFonts w:ascii="Times New Roman" w:hAnsi="Times New Roman" w:cs="Times New Roman"/>
          <w:b/>
          <w:sz w:val="32"/>
          <w:szCs w:val="32"/>
          <w:u w:val="single"/>
        </w:rPr>
        <w:t>Выдавать ли зарплату наличными, если работник отказывается получать ее на карту?</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Трудовой кодекс предписывает выплачивать заработную плату работникам, как правило, в месте выполнения им работы либо путем перевода в выбранный работником банк. Порядок выплаты зарплаты должен быть зафиксирован либо в коллективном, либо в трудовом договоре.</w:t>
      </w:r>
    </w:p>
    <w:p w:rsidR="00373D96" w:rsidRPr="00C618B1" w:rsidRDefault="00373D96"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Получается, </w:t>
      </w:r>
      <w:proofErr w:type="gramStart"/>
      <w:r w:rsidRPr="00C618B1">
        <w:rPr>
          <w:rFonts w:ascii="Times New Roman" w:hAnsi="Times New Roman" w:cs="Times New Roman"/>
          <w:sz w:val="32"/>
          <w:szCs w:val="32"/>
        </w:rPr>
        <w:t>что</w:t>
      </w:r>
      <w:proofErr w:type="gramEnd"/>
      <w:r w:rsidRPr="00C618B1">
        <w:rPr>
          <w:rFonts w:ascii="Times New Roman" w:hAnsi="Times New Roman" w:cs="Times New Roman"/>
          <w:sz w:val="32"/>
          <w:szCs w:val="32"/>
        </w:rPr>
        <w:t xml:space="preserve"> если установленными в трудовом договоре правилами выдачи зарплаты предусмотрен только один вариант ее выплаты – безналичным способом путем перечисления на банковский счет работника, значит, только такой способ и должен применяться, и работодатель вправе отказать в выдаче зарплаты из кассы. Кстати, данную позицию поддерживают и суды – смотрите, например, определение Московского городского суда от 12 ноября 2018 г. по делу № 33-48833/2018. А вот эксперты по труду единого мнения на этот счет так и не сформировали...</w:t>
      </w:r>
    </w:p>
    <w:p w:rsidR="00373D96" w:rsidRPr="00496999" w:rsidRDefault="00373D96" w:rsidP="00C618B1">
      <w:pPr>
        <w:autoSpaceDE w:val="0"/>
        <w:autoSpaceDN w:val="0"/>
        <w:adjustRightInd w:val="0"/>
        <w:spacing w:after="0" w:line="240" w:lineRule="auto"/>
        <w:ind w:firstLine="540"/>
        <w:jc w:val="both"/>
        <w:rPr>
          <w:rFonts w:ascii="Times New Roman" w:hAnsi="Times New Roman" w:cs="Times New Roman"/>
          <w:spacing w:val="-4"/>
          <w:sz w:val="32"/>
          <w:szCs w:val="32"/>
        </w:rPr>
      </w:pPr>
      <w:r w:rsidRPr="00496999">
        <w:rPr>
          <w:rFonts w:ascii="Times New Roman" w:hAnsi="Times New Roman" w:cs="Times New Roman"/>
          <w:spacing w:val="-4"/>
          <w:sz w:val="32"/>
          <w:szCs w:val="32"/>
        </w:rPr>
        <w:t xml:space="preserve">В подобной ситуации выход один – скорректировать условия трудового договора с работником, желающим получать зарплату иным способом. Однако здесь стоит помнить, что изменение условий трудового договора допускается только по соглашению обеих сторон трудового договора и только в письменной форме. Но для того чтобы изменить место выплаты заработной платы, предусмотренное трудовым договором, простого заявления работника недостаточно: необходимо также, чтобы работодатель на предложение работника об изменении места выплаты заработной платы ответил согласием. Работник же лишь имеет право на одностороннее изменение кредитной организации, в которую подлежат перечислению заработанные им средства (Ответ </w:t>
      </w:r>
      <w:proofErr w:type="spellStart"/>
      <w:r w:rsidRPr="00496999">
        <w:rPr>
          <w:rFonts w:ascii="Times New Roman" w:hAnsi="Times New Roman" w:cs="Times New Roman"/>
          <w:spacing w:val="-4"/>
          <w:sz w:val="32"/>
          <w:szCs w:val="32"/>
        </w:rPr>
        <w:t>Рост</w:t>
      </w:r>
      <w:r w:rsidR="00496999">
        <w:rPr>
          <w:rFonts w:ascii="Times New Roman" w:hAnsi="Times New Roman" w:cs="Times New Roman"/>
          <w:spacing w:val="-4"/>
          <w:sz w:val="32"/>
          <w:szCs w:val="32"/>
        </w:rPr>
        <w:t>руда</w:t>
      </w:r>
      <w:proofErr w:type="spellEnd"/>
      <w:r w:rsidR="00496999">
        <w:rPr>
          <w:rFonts w:ascii="Times New Roman" w:hAnsi="Times New Roman" w:cs="Times New Roman"/>
          <w:spacing w:val="-4"/>
          <w:sz w:val="32"/>
          <w:szCs w:val="32"/>
        </w:rPr>
        <w:t xml:space="preserve"> с информационного портала «</w:t>
      </w:r>
      <w:proofErr w:type="spellStart"/>
      <w:r w:rsidR="00496999">
        <w:rPr>
          <w:rFonts w:ascii="Times New Roman" w:hAnsi="Times New Roman" w:cs="Times New Roman"/>
          <w:spacing w:val="-4"/>
          <w:sz w:val="32"/>
          <w:szCs w:val="32"/>
        </w:rPr>
        <w:t>Онлайнинспекция.РФ</w:t>
      </w:r>
      <w:proofErr w:type="spellEnd"/>
      <w:r w:rsidR="00496999">
        <w:rPr>
          <w:rFonts w:ascii="Times New Roman" w:hAnsi="Times New Roman" w:cs="Times New Roman"/>
          <w:spacing w:val="-4"/>
          <w:sz w:val="32"/>
          <w:szCs w:val="32"/>
        </w:rPr>
        <w:t>»</w:t>
      </w:r>
      <w:r w:rsidRPr="00496999">
        <w:rPr>
          <w:rFonts w:ascii="Times New Roman" w:hAnsi="Times New Roman" w:cs="Times New Roman"/>
          <w:spacing w:val="-4"/>
          <w:sz w:val="32"/>
          <w:szCs w:val="32"/>
        </w:rPr>
        <w:t xml:space="preserve"> (октябрь 2021 г.).</w:t>
      </w:r>
    </w:p>
    <w:p w:rsidR="00C618B1" w:rsidRPr="00C618B1" w:rsidRDefault="00C618B1"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C618B1">
        <w:rPr>
          <w:rFonts w:ascii="Times New Roman" w:hAnsi="Times New Roman" w:cs="Times New Roman"/>
          <w:b/>
          <w:bCs/>
          <w:sz w:val="32"/>
          <w:szCs w:val="32"/>
          <w:u w:val="single"/>
        </w:rPr>
        <w:t xml:space="preserve">Водитель-экспедитор не несет полную </w:t>
      </w:r>
      <w:proofErr w:type="spellStart"/>
      <w:r w:rsidRPr="00C618B1">
        <w:rPr>
          <w:rFonts w:ascii="Times New Roman" w:hAnsi="Times New Roman" w:cs="Times New Roman"/>
          <w:b/>
          <w:bCs/>
          <w:sz w:val="32"/>
          <w:szCs w:val="32"/>
          <w:u w:val="single"/>
        </w:rPr>
        <w:t>матответственность</w:t>
      </w:r>
      <w:proofErr w:type="spellEnd"/>
      <w:r w:rsidRPr="00C618B1">
        <w:rPr>
          <w:rFonts w:ascii="Times New Roman" w:hAnsi="Times New Roman" w:cs="Times New Roman"/>
          <w:b/>
          <w:bCs/>
          <w:sz w:val="32"/>
          <w:szCs w:val="32"/>
          <w:u w:val="single"/>
        </w:rPr>
        <w:t xml:space="preserve"> за повреждение автомобиля, напомнил суд</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После ДТП организация заключила с водителем-экспедитором соглашение о возмещении ущерба за разбитый автомобиль. Платить он </w:t>
      </w:r>
      <w:r w:rsidRPr="00C618B1">
        <w:rPr>
          <w:rFonts w:ascii="Times New Roman" w:hAnsi="Times New Roman" w:cs="Times New Roman"/>
          <w:sz w:val="32"/>
          <w:szCs w:val="32"/>
        </w:rPr>
        <w:lastRenderedPageBreak/>
        <w:t>отказался. Чтобы взыскать понесенные расходы, работодателю пришлось обратиться в суд.</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Первая инстанция </w:t>
      </w:r>
      <w:hyperlink r:id="rId32" w:history="1">
        <w:r w:rsidRPr="00C618B1">
          <w:rPr>
            <w:rFonts w:ascii="Times New Roman" w:hAnsi="Times New Roman" w:cs="Times New Roman"/>
            <w:sz w:val="32"/>
            <w:szCs w:val="32"/>
          </w:rPr>
          <w:t>удовлетворила</w:t>
        </w:r>
      </w:hyperlink>
      <w:r w:rsidRPr="00C618B1">
        <w:rPr>
          <w:rFonts w:ascii="Times New Roman" w:hAnsi="Times New Roman" w:cs="Times New Roman"/>
          <w:sz w:val="32"/>
          <w:szCs w:val="32"/>
        </w:rPr>
        <w:t xml:space="preserve"> требования организации.</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Апелляция и кассация с решением </w:t>
      </w:r>
      <w:hyperlink r:id="rId33" w:history="1">
        <w:r w:rsidRPr="00C618B1">
          <w:rPr>
            <w:rFonts w:ascii="Times New Roman" w:hAnsi="Times New Roman" w:cs="Times New Roman"/>
            <w:sz w:val="32"/>
            <w:szCs w:val="32"/>
          </w:rPr>
          <w:t>не согласились</w:t>
        </w:r>
      </w:hyperlink>
      <w:r w:rsidRPr="00C618B1">
        <w:rPr>
          <w:rFonts w:ascii="Times New Roman" w:hAnsi="Times New Roman" w:cs="Times New Roman"/>
          <w:sz w:val="32"/>
          <w:szCs w:val="32"/>
        </w:rPr>
        <w:t xml:space="preserve">. Действие договора о полной </w:t>
      </w:r>
      <w:proofErr w:type="spellStart"/>
      <w:r w:rsidRPr="00C618B1">
        <w:rPr>
          <w:rFonts w:ascii="Times New Roman" w:hAnsi="Times New Roman" w:cs="Times New Roman"/>
          <w:sz w:val="32"/>
          <w:szCs w:val="32"/>
        </w:rPr>
        <w:t>матответственности</w:t>
      </w:r>
      <w:proofErr w:type="spellEnd"/>
      <w:r w:rsidRPr="00C618B1">
        <w:rPr>
          <w:rFonts w:ascii="Times New Roman" w:hAnsi="Times New Roman" w:cs="Times New Roman"/>
          <w:sz w:val="32"/>
          <w:szCs w:val="32"/>
        </w:rPr>
        <w:t xml:space="preserve"> распространяется на вверенные водителю-экспедитору для перевозки ценности, а не на сам автомобиль. Нет оснований взыскивать с работника ущерб в полном размере.</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Отметим, ранее на это уже </w:t>
      </w:r>
      <w:hyperlink r:id="rId34" w:history="1">
        <w:r w:rsidRPr="00C618B1">
          <w:rPr>
            <w:rFonts w:ascii="Times New Roman" w:hAnsi="Times New Roman" w:cs="Times New Roman"/>
            <w:sz w:val="32"/>
            <w:szCs w:val="32"/>
          </w:rPr>
          <w:t>указывал</w:t>
        </w:r>
      </w:hyperlink>
      <w:r w:rsidRPr="00C618B1">
        <w:rPr>
          <w:rFonts w:ascii="Times New Roman" w:hAnsi="Times New Roman" w:cs="Times New Roman"/>
          <w:sz w:val="32"/>
          <w:szCs w:val="32"/>
        </w:rPr>
        <w:t xml:space="preserve"> ВС РФ, однако суды продолжают совершать ошибки.</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Документы: </w:t>
      </w:r>
      <w:hyperlink r:id="rId35" w:history="1">
        <w:r w:rsidRPr="00C618B1">
          <w:rPr>
            <w:rFonts w:ascii="Times New Roman" w:hAnsi="Times New Roman" w:cs="Times New Roman"/>
            <w:i/>
            <w:iCs/>
            <w:sz w:val="32"/>
            <w:szCs w:val="32"/>
          </w:rPr>
          <w:t>Определение</w:t>
        </w:r>
      </w:hyperlink>
      <w:r w:rsidRPr="00C618B1">
        <w:rPr>
          <w:rFonts w:ascii="Times New Roman" w:hAnsi="Times New Roman" w:cs="Times New Roman"/>
          <w:i/>
          <w:iCs/>
          <w:sz w:val="32"/>
          <w:szCs w:val="32"/>
        </w:rPr>
        <w:t xml:space="preserve"> 1-го КСОЮ от 09.06.2021 N 88-12203/2021</w:t>
      </w:r>
    </w:p>
    <w:p w:rsidR="00C618B1" w:rsidRDefault="00C618B1"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C618B1">
        <w:rPr>
          <w:rFonts w:ascii="Times New Roman" w:hAnsi="Times New Roman" w:cs="Times New Roman"/>
          <w:b/>
          <w:bCs/>
          <w:sz w:val="32"/>
          <w:szCs w:val="32"/>
          <w:u w:val="single"/>
        </w:rPr>
        <w:t>Как отдыхаем в 2022 году: утвердили график переноса выходных</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В 2022 году нас ждут 6 праздничных периодов.</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Дольше всего отдохнем в новогодние праздники - с 1 по 9 января. Вместе с ранее перенесенным выходным </w:t>
      </w:r>
      <w:hyperlink r:id="rId36" w:history="1">
        <w:r w:rsidRPr="00C618B1">
          <w:rPr>
            <w:rFonts w:ascii="Times New Roman" w:hAnsi="Times New Roman" w:cs="Times New Roman"/>
            <w:sz w:val="32"/>
            <w:szCs w:val="32"/>
          </w:rPr>
          <w:t>на 31 декабря 2021 года</w:t>
        </w:r>
      </w:hyperlink>
      <w:r w:rsidRPr="00C618B1">
        <w:rPr>
          <w:rFonts w:ascii="Times New Roman" w:hAnsi="Times New Roman" w:cs="Times New Roman"/>
          <w:sz w:val="32"/>
          <w:szCs w:val="32"/>
        </w:rPr>
        <w:t xml:space="preserve"> каникулы продлятся 10 дней.</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По 4 нерабочих дня подряд выпадут на периоды с 30 апреля по 3 мая и с 7 по 10 мая.</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По 3 дня будем отдыхать:</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с 6 по 8 марта;</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с 11 по 13 июня;</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с 4 по 6 ноября.</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В днях отдыха 2022 года помогут разобраться производственные календари для </w:t>
      </w:r>
      <w:hyperlink r:id="rId37" w:history="1">
        <w:r w:rsidRPr="00C618B1">
          <w:rPr>
            <w:rFonts w:ascii="Times New Roman" w:hAnsi="Times New Roman" w:cs="Times New Roman"/>
            <w:sz w:val="32"/>
            <w:szCs w:val="32"/>
          </w:rPr>
          <w:t>5-дневной</w:t>
        </w:r>
      </w:hyperlink>
      <w:r w:rsidRPr="00C618B1">
        <w:rPr>
          <w:rFonts w:ascii="Times New Roman" w:hAnsi="Times New Roman" w:cs="Times New Roman"/>
          <w:sz w:val="32"/>
          <w:szCs w:val="32"/>
        </w:rPr>
        <w:t xml:space="preserve"> и </w:t>
      </w:r>
      <w:hyperlink r:id="rId38" w:history="1">
        <w:r w:rsidRPr="00C618B1">
          <w:rPr>
            <w:rFonts w:ascii="Times New Roman" w:hAnsi="Times New Roman" w:cs="Times New Roman"/>
            <w:sz w:val="32"/>
            <w:szCs w:val="32"/>
          </w:rPr>
          <w:t>6-дневной</w:t>
        </w:r>
      </w:hyperlink>
      <w:r w:rsidRPr="00C618B1">
        <w:rPr>
          <w:rFonts w:ascii="Times New Roman" w:hAnsi="Times New Roman" w:cs="Times New Roman"/>
          <w:sz w:val="32"/>
          <w:szCs w:val="32"/>
        </w:rPr>
        <w:t xml:space="preserve"> рабочих недель.</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Как привлечь к работе в выходной или праздник, подскажет </w:t>
      </w:r>
      <w:hyperlink r:id="rId39" w:history="1">
        <w:r w:rsidRPr="00C618B1">
          <w:rPr>
            <w:rFonts w:ascii="Times New Roman" w:hAnsi="Times New Roman" w:cs="Times New Roman"/>
            <w:sz w:val="32"/>
            <w:szCs w:val="32"/>
          </w:rPr>
          <w:t>путеводитель</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 </w:t>
      </w:r>
      <w:hyperlink r:id="rId40" w:history="1">
        <w:r w:rsidRPr="00C618B1">
          <w:rPr>
            <w:rFonts w:ascii="Times New Roman" w:hAnsi="Times New Roman" w:cs="Times New Roman"/>
            <w:i/>
            <w:iCs/>
            <w:sz w:val="32"/>
            <w:szCs w:val="32"/>
          </w:rPr>
          <w:t>Постановление</w:t>
        </w:r>
      </w:hyperlink>
      <w:r w:rsidRPr="00C618B1">
        <w:rPr>
          <w:rFonts w:ascii="Times New Roman" w:hAnsi="Times New Roman" w:cs="Times New Roman"/>
          <w:i/>
          <w:iCs/>
          <w:sz w:val="32"/>
          <w:szCs w:val="32"/>
        </w:rPr>
        <w:t xml:space="preserve"> Правительства РФ от 16.09.2021 N 1564</w:t>
      </w:r>
    </w:p>
    <w:p w:rsidR="00376574" w:rsidRDefault="00376574"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376574"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376574">
        <w:rPr>
          <w:rFonts w:ascii="Times New Roman" w:hAnsi="Times New Roman" w:cs="Times New Roman"/>
          <w:b/>
          <w:bCs/>
          <w:sz w:val="32"/>
          <w:szCs w:val="32"/>
          <w:u w:val="single"/>
        </w:rPr>
        <w:t>Время расследования случая профзаболевания могут ограничить</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На общественное обсуждение вынесли проект с новым порядком расследования и учета профзаболеваний.</w:t>
      </w:r>
    </w:p>
    <w:p w:rsidR="00C64DC1" w:rsidRPr="00496999" w:rsidRDefault="00C64DC1" w:rsidP="00C618B1">
      <w:pPr>
        <w:autoSpaceDE w:val="0"/>
        <w:autoSpaceDN w:val="0"/>
        <w:adjustRightInd w:val="0"/>
        <w:spacing w:after="0" w:line="240" w:lineRule="auto"/>
        <w:ind w:firstLine="540"/>
        <w:jc w:val="both"/>
        <w:rPr>
          <w:rFonts w:ascii="Times New Roman" w:hAnsi="Times New Roman" w:cs="Times New Roman"/>
          <w:spacing w:val="-8"/>
          <w:sz w:val="32"/>
          <w:szCs w:val="32"/>
        </w:rPr>
      </w:pPr>
      <w:r w:rsidRPr="00496999">
        <w:rPr>
          <w:rFonts w:ascii="Times New Roman" w:hAnsi="Times New Roman" w:cs="Times New Roman"/>
          <w:spacing w:val="-8"/>
          <w:sz w:val="32"/>
          <w:szCs w:val="32"/>
        </w:rPr>
        <w:t>Работодатель должен будет завершить расследование обстоятельств и причин возникновения профзаболевания до истечения 3 месяцев со дня создания комиссии (с. 5 проекта). Сейчас продолжительность не ограничена.</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В остальном проект сходен с действующим </w:t>
      </w:r>
      <w:hyperlink r:id="rId41" w:history="1">
        <w:r w:rsidRPr="00C618B1">
          <w:rPr>
            <w:rFonts w:ascii="Times New Roman" w:hAnsi="Times New Roman" w:cs="Times New Roman"/>
            <w:sz w:val="32"/>
            <w:szCs w:val="32"/>
          </w:rPr>
          <w:t>порядком</w:t>
        </w:r>
      </w:hyperlink>
      <w:r w:rsidRPr="00C618B1">
        <w:rPr>
          <w:rFonts w:ascii="Times New Roman" w:hAnsi="Times New Roman" w:cs="Times New Roman"/>
          <w:sz w:val="32"/>
          <w:szCs w:val="32"/>
        </w:rPr>
        <w:t xml:space="preserve"> расследования и учета профзаболеваний.</w:t>
      </w:r>
    </w:p>
    <w:p w:rsidR="00376574" w:rsidRDefault="00376574"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376574"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376574">
        <w:rPr>
          <w:rFonts w:ascii="Times New Roman" w:hAnsi="Times New Roman" w:cs="Times New Roman"/>
          <w:b/>
          <w:bCs/>
          <w:sz w:val="32"/>
          <w:szCs w:val="32"/>
          <w:u w:val="single"/>
        </w:rPr>
        <w:lastRenderedPageBreak/>
        <w:t>Правительство опубликовало постановление о моратории на плановые проверки малого бизнеса в 2022 году</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В отношении субъектов малого предпринимательства в новом году </w:t>
      </w:r>
      <w:hyperlink r:id="rId42" w:history="1">
        <w:r w:rsidRPr="00C618B1">
          <w:rPr>
            <w:rFonts w:ascii="Times New Roman" w:hAnsi="Times New Roman" w:cs="Times New Roman"/>
            <w:sz w:val="32"/>
            <w:szCs w:val="32"/>
          </w:rPr>
          <w:t>не будут проводить</w:t>
        </w:r>
      </w:hyperlink>
      <w:r w:rsidRPr="00C618B1">
        <w:rPr>
          <w:rFonts w:ascii="Times New Roman" w:hAnsi="Times New Roman" w:cs="Times New Roman"/>
          <w:sz w:val="32"/>
          <w:szCs w:val="32"/>
        </w:rPr>
        <w:t xml:space="preserve"> плановые контрольные (надзорные) мероприятия и проверки. Речь идет о процедурах в рамках госконтроля и надзора по Законам </w:t>
      </w:r>
      <w:hyperlink r:id="rId43" w:history="1">
        <w:r w:rsidRPr="00C618B1">
          <w:rPr>
            <w:rFonts w:ascii="Times New Roman" w:hAnsi="Times New Roman" w:cs="Times New Roman"/>
            <w:sz w:val="32"/>
            <w:szCs w:val="32"/>
          </w:rPr>
          <w:t>N 248-ФЗ</w:t>
        </w:r>
      </w:hyperlink>
      <w:r w:rsidRPr="00C618B1">
        <w:rPr>
          <w:rFonts w:ascii="Times New Roman" w:hAnsi="Times New Roman" w:cs="Times New Roman"/>
          <w:sz w:val="32"/>
          <w:szCs w:val="32"/>
        </w:rPr>
        <w:t xml:space="preserve"> и </w:t>
      </w:r>
      <w:hyperlink r:id="rId44" w:history="1">
        <w:r w:rsidRPr="00C618B1">
          <w:rPr>
            <w:rFonts w:ascii="Times New Roman" w:hAnsi="Times New Roman" w:cs="Times New Roman"/>
            <w:sz w:val="32"/>
            <w:szCs w:val="32"/>
          </w:rPr>
          <w:t>N 294-ФЗ</w:t>
        </w:r>
      </w:hyperlink>
      <w:r w:rsidRPr="00C618B1">
        <w:rPr>
          <w:rFonts w:ascii="Times New Roman" w:hAnsi="Times New Roman" w:cs="Times New Roman"/>
          <w:sz w:val="32"/>
          <w:szCs w:val="32"/>
        </w:rPr>
        <w:t>. Постановление правительства об этой мере поддержки уже вступило в силу.</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Предусмотрели ряд исключений. Так, послабление </w:t>
      </w:r>
      <w:hyperlink r:id="rId45" w:history="1">
        <w:r w:rsidRPr="00C618B1">
          <w:rPr>
            <w:rFonts w:ascii="Times New Roman" w:hAnsi="Times New Roman" w:cs="Times New Roman"/>
            <w:sz w:val="32"/>
            <w:szCs w:val="32"/>
          </w:rPr>
          <w:t>не затронет</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компании и ИП, которые используют объекты чрезвычайно высокого или высокого рисков;</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лиц, которых по результатам контрольного (надзорного) мероприятия или проверки наказали по КоАП РФ за грубое нарушение, приостановили деятельность или лицензию. При этом с даты окончания мероприятия или проверки прошло менее 3 лет;</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лицензиатов в части контроля (надзора) за соблюдением лицензионных требований.</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Отметим, аналогичный мораторий </w:t>
      </w:r>
      <w:hyperlink r:id="rId46" w:history="1">
        <w:r w:rsidRPr="00C618B1">
          <w:rPr>
            <w:rFonts w:ascii="Times New Roman" w:hAnsi="Times New Roman" w:cs="Times New Roman"/>
            <w:sz w:val="32"/>
            <w:szCs w:val="32"/>
          </w:rPr>
          <w:t>действует</w:t>
        </w:r>
      </w:hyperlink>
      <w:r w:rsidRPr="00C618B1">
        <w:rPr>
          <w:rFonts w:ascii="Times New Roman" w:hAnsi="Times New Roman" w:cs="Times New Roman"/>
          <w:sz w:val="32"/>
          <w:szCs w:val="32"/>
        </w:rPr>
        <w:t xml:space="preserve"> и сейчас. Однако он </w:t>
      </w:r>
      <w:hyperlink r:id="rId47" w:history="1">
        <w:r w:rsidRPr="00C618B1">
          <w:rPr>
            <w:rFonts w:ascii="Times New Roman" w:hAnsi="Times New Roman" w:cs="Times New Roman"/>
            <w:sz w:val="32"/>
            <w:szCs w:val="32"/>
          </w:rPr>
          <w:t>не распространяется</w:t>
        </w:r>
      </w:hyperlink>
      <w:r w:rsidRPr="00C618B1">
        <w:rPr>
          <w:rFonts w:ascii="Times New Roman" w:hAnsi="Times New Roman" w:cs="Times New Roman"/>
          <w:sz w:val="32"/>
          <w:szCs w:val="32"/>
        </w:rPr>
        <w:t xml:space="preserve"> еще и на тех, кто занимается здравоохранением, образованием и другими видами деятельности из </w:t>
      </w:r>
      <w:hyperlink r:id="rId48" w:history="1">
        <w:proofErr w:type="spellStart"/>
        <w:r w:rsidRPr="00C618B1">
          <w:rPr>
            <w:rFonts w:ascii="Times New Roman" w:hAnsi="Times New Roman" w:cs="Times New Roman"/>
            <w:sz w:val="32"/>
            <w:szCs w:val="32"/>
          </w:rPr>
          <w:t>спецперечня</w:t>
        </w:r>
        <w:proofErr w:type="spellEnd"/>
      </w:hyperlink>
      <w:r w:rsidRPr="00C618B1">
        <w:rPr>
          <w:rFonts w:ascii="Times New Roman" w:hAnsi="Times New Roman" w:cs="Times New Roman"/>
          <w:sz w:val="32"/>
          <w:szCs w:val="32"/>
        </w:rPr>
        <w:t>. На 2022 год такое исключение не предусмотрели и тем самым освободили этих представителей малого бизнеса от плановых контрольных (надзорных) мероприятий и проверок.</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 </w:t>
      </w:r>
      <w:hyperlink r:id="rId49" w:history="1">
        <w:r w:rsidRPr="00C618B1">
          <w:rPr>
            <w:rFonts w:ascii="Times New Roman" w:hAnsi="Times New Roman" w:cs="Times New Roman"/>
            <w:i/>
            <w:iCs/>
            <w:sz w:val="32"/>
            <w:szCs w:val="32"/>
          </w:rPr>
          <w:t>Постановление</w:t>
        </w:r>
      </w:hyperlink>
      <w:r w:rsidRPr="00C618B1">
        <w:rPr>
          <w:rFonts w:ascii="Times New Roman" w:hAnsi="Times New Roman" w:cs="Times New Roman"/>
          <w:i/>
          <w:iCs/>
          <w:sz w:val="32"/>
          <w:szCs w:val="32"/>
        </w:rPr>
        <w:t xml:space="preserve"> Правительства РФ от 08.09.2021 N 1520</w:t>
      </w:r>
    </w:p>
    <w:p w:rsidR="00376574" w:rsidRDefault="00376574"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376574"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376574">
        <w:rPr>
          <w:rFonts w:ascii="Times New Roman" w:hAnsi="Times New Roman" w:cs="Times New Roman"/>
          <w:b/>
          <w:bCs/>
          <w:sz w:val="32"/>
          <w:szCs w:val="32"/>
          <w:u w:val="single"/>
        </w:rPr>
        <w:t>Суд указал, что нельзя отказыв</w:t>
      </w:r>
      <w:r w:rsidR="00376574">
        <w:rPr>
          <w:rFonts w:ascii="Times New Roman" w:hAnsi="Times New Roman" w:cs="Times New Roman"/>
          <w:b/>
          <w:bCs/>
          <w:sz w:val="32"/>
          <w:szCs w:val="32"/>
          <w:u w:val="single"/>
        </w:rPr>
        <w:t>ать работнику в предоставлении «донорского отпуска»</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Сотрудник попросил предоставить ему несколько дней отдыха за сдачу крови. Написал заявление и направил справки. Работодатель отказался дать отпуск и предложил использовать его позже. Сотрудник в эти дни не вышел на работу. Организация сочла это прогулом и не оплатила ему отдых.</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Первая инстанция и апелляция </w:t>
      </w:r>
      <w:hyperlink r:id="rId50" w:history="1">
        <w:r w:rsidRPr="00C618B1">
          <w:rPr>
            <w:rFonts w:ascii="Times New Roman" w:hAnsi="Times New Roman" w:cs="Times New Roman"/>
            <w:sz w:val="32"/>
            <w:szCs w:val="32"/>
          </w:rPr>
          <w:t>встали на сторону</w:t>
        </w:r>
      </w:hyperlink>
      <w:r w:rsidRPr="00C618B1">
        <w:rPr>
          <w:rFonts w:ascii="Times New Roman" w:hAnsi="Times New Roman" w:cs="Times New Roman"/>
          <w:sz w:val="32"/>
          <w:szCs w:val="32"/>
        </w:rPr>
        <w:t xml:space="preserve"> организации. Работник может по своему усмотрению использовать дни отдыха непосредственно после сдачи крови. Другие дни он обязан согласовывать с работодателем.</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Кассация с таким выводом </w:t>
      </w:r>
      <w:hyperlink r:id="rId51" w:history="1">
        <w:r w:rsidRPr="00C618B1">
          <w:rPr>
            <w:rFonts w:ascii="Times New Roman" w:hAnsi="Times New Roman" w:cs="Times New Roman"/>
            <w:sz w:val="32"/>
            <w:szCs w:val="32"/>
          </w:rPr>
          <w:t>не согласилась</w:t>
        </w:r>
      </w:hyperlink>
      <w:r w:rsidRPr="00C618B1">
        <w:rPr>
          <w:rFonts w:ascii="Times New Roman" w:hAnsi="Times New Roman" w:cs="Times New Roman"/>
          <w:sz w:val="32"/>
          <w:szCs w:val="32"/>
        </w:rPr>
        <w:t>. Нельзя отказывать донорам в предоставлении гарантий. Их реализация не зависит от воли работодателя. Неявка сотрудника в данном случае не является прогулом.</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Дело направили на новое рассмотрение в апелляцию.</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lastRenderedPageBreak/>
        <w:t xml:space="preserve">Напомним, ранее Минтруд </w:t>
      </w:r>
      <w:hyperlink r:id="rId52" w:history="1">
        <w:r w:rsidRPr="00C618B1">
          <w:rPr>
            <w:rFonts w:ascii="Times New Roman" w:hAnsi="Times New Roman" w:cs="Times New Roman"/>
            <w:sz w:val="32"/>
            <w:szCs w:val="32"/>
          </w:rPr>
          <w:t>указывал</w:t>
        </w:r>
      </w:hyperlink>
      <w:r w:rsidRPr="00C618B1">
        <w:rPr>
          <w:rFonts w:ascii="Times New Roman" w:hAnsi="Times New Roman" w:cs="Times New Roman"/>
          <w:sz w:val="32"/>
          <w:szCs w:val="32"/>
        </w:rPr>
        <w:t xml:space="preserve">, что при предоставлении </w:t>
      </w:r>
      <w:r w:rsidR="00376574">
        <w:rPr>
          <w:rFonts w:ascii="Times New Roman" w:hAnsi="Times New Roman" w:cs="Times New Roman"/>
          <w:sz w:val="32"/>
          <w:szCs w:val="32"/>
        </w:rPr>
        <w:t>«донорского отпуска»</w:t>
      </w:r>
      <w:r w:rsidRPr="00C618B1">
        <w:rPr>
          <w:rFonts w:ascii="Times New Roman" w:hAnsi="Times New Roman" w:cs="Times New Roman"/>
          <w:sz w:val="32"/>
          <w:szCs w:val="32"/>
        </w:rPr>
        <w:t xml:space="preserve"> нужно учитывать как пожелания работника, так и производственные интересы.</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 </w:t>
      </w:r>
      <w:hyperlink r:id="rId53" w:history="1">
        <w:r w:rsidRPr="00C618B1">
          <w:rPr>
            <w:rFonts w:ascii="Times New Roman" w:hAnsi="Times New Roman" w:cs="Times New Roman"/>
            <w:i/>
            <w:iCs/>
            <w:sz w:val="32"/>
            <w:szCs w:val="32"/>
          </w:rPr>
          <w:t>Определение</w:t>
        </w:r>
      </w:hyperlink>
      <w:r w:rsidRPr="00C618B1">
        <w:rPr>
          <w:rFonts w:ascii="Times New Roman" w:hAnsi="Times New Roman" w:cs="Times New Roman"/>
          <w:i/>
          <w:iCs/>
          <w:sz w:val="32"/>
          <w:szCs w:val="32"/>
        </w:rPr>
        <w:t xml:space="preserve"> 1-го КСОЮ от 03.08.2021 N 88-16878/2021</w:t>
      </w:r>
    </w:p>
    <w:p w:rsidR="00376574" w:rsidRDefault="00376574"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376574"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376574">
        <w:rPr>
          <w:rFonts w:ascii="Times New Roman" w:hAnsi="Times New Roman" w:cs="Times New Roman"/>
          <w:b/>
          <w:bCs/>
          <w:sz w:val="32"/>
          <w:szCs w:val="32"/>
          <w:u w:val="single"/>
        </w:rPr>
        <w:t>Соискатель не подал документы о приеме на работу - суд не увидел отказа в трудоустройстве</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Организация разместила объявление на сайте поиска вакансий. На него откликнулся соискатель, и его пригласили на собеседование. В результате по телефону ему сообщили, что его не примут на работу. Он потребовал заключить с ним трудовой договор и обосновать причины отказа, а затем обратился в суд.</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Три инстанции </w:t>
      </w:r>
      <w:hyperlink r:id="rId54" w:history="1">
        <w:r w:rsidRPr="00C618B1">
          <w:rPr>
            <w:rFonts w:ascii="Times New Roman" w:hAnsi="Times New Roman" w:cs="Times New Roman"/>
            <w:sz w:val="32"/>
            <w:szCs w:val="32"/>
          </w:rPr>
          <w:t>встали на сторону</w:t>
        </w:r>
      </w:hyperlink>
      <w:r w:rsidRPr="00C618B1">
        <w:rPr>
          <w:rFonts w:ascii="Times New Roman" w:hAnsi="Times New Roman" w:cs="Times New Roman"/>
          <w:sz w:val="32"/>
          <w:szCs w:val="32"/>
        </w:rPr>
        <w:t xml:space="preserve"> организации. Направление резюме через сайт и прохождение собеседования не приравниваются к просьбе о трудоустройстве. Гражданин не писал заявление о приеме на работу с указанием должности и не представил необходимые документы, поэтому в заключении трудового договора ему не отказывали.</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Отметим, в подобных случаях суды часто поддерживают работодателей. Например, так поступил и 6-й КСОЮ.</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i/>
          <w:iCs/>
          <w:sz w:val="32"/>
          <w:szCs w:val="32"/>
        </w:rPr>
        <w:t xml:space="preserve">Документы: </w:t>
      </w:r>
      <w:hyperlink r:id="rId55" w:history="1">
        <w:r w:rsidRPr="00C618B1">
          <w:rPr>
            <w:rFonts w:ascii="Times New Roman" w:hAnsi="Times New Roman" w:cs="Times New Roman"/>
            <w:i/>
            <w:iCs/>
            <w:sz w:val="32"/>
            <w:szCs w:val="32"/>
          </w:rPr>
          <w:t>Определение</w:t>
        </w:r>
      </w:hyperlink>
      <w:r w:rsidRPr="00C618B1">
        <w:rPr>
          <w:rFonts w:ascii="Times New Roman" w:hAnsi="Times New Roman" w:cs="Times New Roman"/>
          <w:i/>
          <w:iCs/>
          <w:sz w:val="32"/>
          <w:szCs w:val="32"/>
        </w:rPr>
        <w:t xml:space="preserve"> 1-го КСОЮ от 17.08.2021 N 88-18665/2021</w:t>
      </w:r>
    </w:p>
    <w:p w:rsidR="00376574" w:rsidRDefault="00376574" w:rsidP="00C618B1">
      <w:pPr>
        <w:autoSpaceDE w:val="0"/>
        <w:autoSpaceDN w:val="0"/>
        <w:adjustRightInd w:val="0"/>
        <w:spacing w:after="0" w:line="240" w:lineRule="auto"/>
        <w:ind w:firstLine="540"/>
        <w:jc w:val="both"/>
        <w:rPr>
          <w:rFonts w:ascii="Times New Roman" w:hAnsi="Times New Roman" w:cs="Times New Roman"/>
          <w:bCs/>
          <w:sz w:val="32"/>
          <w:szCs w:val="32"/>
        </w:rPr>
      </w:pPr>
    </w:p>
    <w:p w:rsidR="00C64DC1" w:rsidRPr="00376574" w:rsidRDefault="00C64DC1"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376574">
        <w:rPr>
          <w:rFonts w:ascii="Times New Roman" w:hAnsi="Times New Roman" w:cs="Times New Roman"/>
          <w:b/>
          <w:bCs/>
          <w:sz w:val="32"/>
          <w:szCs w:val="32"/>
          <w:u w:val="single"/>
        </w:rPr>
        <w:t>С сентября работодателям нужно собирать аптечку первой помощи с новым составом</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Новые требования к аптечкам первой помощи </w:t>
      </w:r>
      <w:hyperlink r:id="rId56" w:history="1">
        <w:r w:rsidRPr="00C618B1">
          <w:rPr>
            <w:rFonts w:ascii="Times New Roman" w:hAnsi="Times New Roman" w:cs="Times New Roman"/>
            <w:sz w:val="32"/>
            <w:szCs w:val="32"/>
          </w:rPr>
          <w:t>действуют</w:t>
        </w:r>
      </w:hyperlink>
      <w:r w:rsidRPr="00C618B1">
        <w:rPr>
          <w:rFonts w:ascii="Times New Roman" w:hAnsi="Times New Roman" w:cs="Times New Roman"/>
          <w:sz w:val="32"/>
          <w:szCs w:val="32"/>
        </w:rPr>
        <w:t xml:space="preserve"> с 1 сентября в течение 6 лет. При этом старые аптечки </w:t>
      </w:r>
      <w:hyperlink r:id="rId57" w:history="1">
        <w:r w:rsidRPr="00C618B1">
          <w:rPr>
            <w:rFonts w:ascii="Times New Roman" w:hAnsi="Times New Roman" w:cs="Times New Roman"/>
            <w:sz w:val="32"/>
            <w:szCs w:val="32"/>
          </w:rPr>
          <w:t>можно применять</w:t>
        </w:r>
      </w:hyperlink>
      <w:r w:rsidRPr="00C618B1">
        <w:rPr>
          <w:rFonts w:ascii="Times New Roman" w:hAnsi="Times New Roman" w:cs="Times New Roman"/>
          <w:sz w:val="32"/>
          <w:szCs w:val="32"/>
        </w:rPr>
        <w:t xml:space="preserve"> до истечения срока годности, но не дольше 31 августа 2025 года.</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Состоять аптечка должна из 12 наименований </w:t>
      </w:r>
      <w:proofErr w:type="spellStart"/>
      <w:r w:rsidRPr="00C618B1">
        <w:rPr>
          <w:rFonts w:ascii="Times New Roman" w:hAnsi="Times New Roman" w:cs="Times New Roman"/>
          <w:sz w:val="32"/>
          <w:szCs w:val="32"/>
        </w:rPr>
        <w:t>медизделий</w:t>
      </w:r>
      <w:proofErr w:type="spellEnd"/>
      <w:r w:rsidRPr="00C618B1">
        <w:rPr>
          <w:rFonts w:ascii="Times New Roman" w:hAnsi="Times New Roman" w:cs="Times New Roman"/>
          <w:sz w:val="32"/>
          <w:szCs w:val="32"/>
        </w:rPr>
        <w:t>, а не из 18, как требовали ранее. В нее нужно класть, в частности:</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 </w:t>
      </w:r>
      <w:hyperlink r:id="rId58" w:history="1">
        <w:r w:rsidRPr="00C618B1">
          <w:rPr>
            <w:rFonts w:ascii="Times New Roman" w:hAnsi="Times New Roman" w:cs="Times New Roman"/>
            <w:sz w:val="32"/>
            <w:szCs w:val="32"/>
          </w:rPr>
          <w:t>10 масок</w:t>
        </w:r>
      </w:hyperlink>
      <w:r w:rsidRPr="00C618B1">
        <w:rPr>
          <w:rFonts w:ascii="Times New Roman" w:hAnsi="Times New Roman" w:cs="Times New Roman"/>
          <w:sz w:val="32"/>
          <w:szCs w:val="32"/>
        </w:rPr>
        <w:t xml:space="preserve"> медицинских нестерильных одноразовых (ранее - </w:t>
      </w:r>
      <w:hyperlink r:id="rId59" w:history="1">
        <w:r w:rsidRPr="00C618B1">
          <w:rPr>
            <w:rFonts w:ascii="Times New Roman" w:hAnsi="Times New Roman" w:cs="Times New Roman"/>
            <w:sz w:val="32"/>
            <w:szCs w:val="32"/>
          </w:rPr>
          <w:t>2 маски</w:t>
        </w:r>
      </w:hyperlink>
      <w:r w:rsidRPr="00C618B1">
        <w:rPr>
          <w:rFonts w:ascii="Times New Roman" w:hAnsi="Times New Roman" w:cs="Times New Roman"/>
          <w:sz w:val="32"/>
          <w:szCs w:val="32"/>
        </w:rPr>
        <w:t xml:space="preserve"> медицинские нестерильные трехслойные нетканые с резинками или завязками);</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 </w:t>
      </w:r>
      <w:hyperlink r:id="rId60" w:history="1">
        <w:r w:rsidRPr="00C618B1">
          <w:rPr>
            <w:rFonts w:ascii="Times New Roman" w:hAnsi="Times New Roman" w:cs="Times New Roman"/>
            <w:sz w:val="32"/>
            <w:szCs w:val="32"/>
          </w:rPr>
          <w:t>4 бинта</w:t>
        </w:r>
      </w:hyperlink>
      <w:r w:rsidRPr="00C618B1">
        <w:rPr>
          <w:rFonts w:ascii="Times New Roman" w:hAnsi="Times New Roman" w:cs="Times New Roman"/>
          <w:sz w:val="32"/>
          <w:szCs w:val="32"/>
        </w:rPr>
        <w:t xml:space="preserve"> марлевых медицинских размером не менее 5 м х 10 см (ранее - </w:t>
      </w:r>
      <w:hyperlink r:id="rId61" w:history="1">
        <w:r w:rsidRPr="00C618B1">
          <w:rPr>
            <w:rFonts w:ascii="Times New Roman" w:hAnsi="Times New Roman" w:cs="Times New Roman"/>
            <w:sz w:val="32"/>
            <w:szCs w:val="32"/>
          </w:rPr>
          <w:t>1 такой нестерильный бинт</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 </w:t>
      </w:r>
      <w:hyperlink r:id="rId62" w:history="1">
        <w:r w:rsidRPr="00C618B1">
          <w:rPr>
            <w:rFonts w:ascii="Times New Roman" w:hAnsi="Times New Roman" w:cs="Times New Roman"/>
            <w:sz w:val="32"/>
            <w:szCs w:val="32"/>
          </w:rPr>
          <w:t>2 упаковки салфеток</w:t>
        </w:r>
      </w:hyperlink>
      <w:r w:rsidRPr="00C618B1">
        <w:rPr>
          <w:rFonts w:ascii="Times New Roman" w:hAnsi="Times New Roman" w:cs="Times New Roman"/>
          <w:sz w:val="32"/>
          <w:szCs w:val="32"/>
        </w:rPr>
        <w:t xml:space="preserve"> марлевых медицинских стерильных размером не менее 16 х 14 см N 10 (ранее - </w:t>
      </w:r>
      <w:hyperlink r:id="rId63" w:history="1">
        <w:r w:rsidRPr="00C618B1">
          <w:rPr>
            <w:rFonts w:ascii="Times New Roman" w:hAnsi="Times New Roman" w:cs="Times New Roman"/>
            <w:sz w:val="32"/>
            <w:szCs w:val="32"/>
          </w:rPr>
          <w:t>1 упаковка</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 </w:t>
      </w:r>
      <w:hyperlink r:id="rId64" w:history="1">
        <w:r w:rsidRPr="00C618B1">
          <w:rPr>
            <w:rFonts w:ascii="Times New Roman" w:hAnsi="Times New Roman" w:cs="Times New Roman"/>
            <w:sz w:val="32"/>
            <w:szCs w:val="32"/>
          </w:rPr>
          <w:t>2 покрывала</w:t>
        </w:r>
      </w:hyperlink>
      <w:r w:rsidRPr="00C618B1">
        <w:rPr>
          <w:rFonts w:ascii="Times New Roman" w:hAnsi="Times New Roman" w:cs="Times New Roman"/>
          <w:sz w:val="32"/>
          <w:szCs w:val="32"/>
        </w:rPr>
        <w:t xml:space="preserve"> спасательных изотермических размером 160 х 210 см (ранее - </w:t>
      </w:r>
      <w:hyperlink r:id="rId65" w:history="1">
        <w:r w:rsidRPr="00C618B1">
          <w:rPr>
            <w:rFonts w:ascii="Times New Roman" w:hAnsi="Times New Roman" w:cs="Times New Roman"/>
            <w:sz w:val="32"/>
            <w:szCs w:val="32"/>
          </w:rPr>
          <w:t>1 шт</w:t>
        </w:r>
      </w:hyperlink>
      <w:r w:rsidRPr="00C618B1">
        <w:rPr>
          <w:rFonts w:ascii="Times New Roman" w:hAnsi="Times New Roman" w:cs="Times New Roman"/>
          <w:sz w:val="32"/>
          <w:szCs w:val="32"/>
        </w:rPr>
        <w:t>.).</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lastRenderedPageBreak/>
        <w:t xml:space="preserve">При этом работодатель </w:t>
      </w:r>
      <w:hyperlink r:id="rId66" w:history="1">
        <w:r w:rsidRPr="00C618B1">
          <w:rPr>
            <w:rFonts w:ascii="Times New Roman" w:hAnsi="Times New Roman" w:cs="Times New Roman"/>
            <w:sz w:val="32"/>
            <w:szCs w:val="32"/>
          </w:rPr>
          <w:t>может выбрать</w:t>
        </w:r>
      </w:hyperlink>
      <w:r w:rsidRPr="00C618B1">
        <w:rPr>
          <w:rFonts w:ascii="Times New Roman" w:hAnsi="Times New Roman" w:cs="Times New Roman"/>
          <w:sz w:val="32"/>
          <w:szCs w:val="32"/>
        </w:rPr>
        <w:t xml:space="preserve"> ряд </w:t>
      </w:r>
      <w:proofErr w:type="spellStart"/>
      <w:r w:rsidRPr="00C618B1">
        <w:rPr>
          <w:rFonts w:ascii="Times New Roman" w:hAnsi="Times New Roman" w:cs="Times New Roman"/>
          <w:sz w:val="32"/>
          <w:szCs w:val="32"/>
        </w:rPr>
        <w:t>медизделий</w:t>
      </w:r>
      <w:proofErr w:type="spellEnd"/>
      <w:r w:rsidRPr="00C618B1">
        <w:rPr>
          <w:rFonts w:ascii="Times New Roman" w:hAnsi="Times New Roman" w:cs="Times New Roman"/>
          <w:sz w:val="32"/>
          <w:szCs w:val="32"/>
        </w:rPr>
        <w:t xml:space="preserve"> из нескольких видов. Например, одноразовые маски можно взять лицевые для защиты дыхательных путей либо хирургические.</w:t>
      </w:r>
    </w:p>
    <w:p w:rsidR="00C64DC1" w:rsidRPr="00C618B1" w:rsidRDefault="00C64DC1"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 xml:space="preserve">Из прочих средств </w:t>
      </w:r>
      <w:hyperlink r:id="rId67" w:history="1">
        <w:r w:rsidRPr="00C618B1">
          <w:rPr>
            <w:rFonts w:ascii="Times New Roman" w:hAnsi="Times New Roman" w:cs="Times New Roman"/>
            <w:sz w:val="32"/>
            <w:szCs w:val="32"/>
          </w:rPr>
          <w:t>требуют</w:t>
        </w:r>
      </w:hyperlink>
      <w:r w:rsidRPr="00C618B1">
        <w:rPr>
          <w:rFonts w:ascii="Times New Roman" w:hAnsi="Times New Roman" w:cs="Times New Roman"/>
          <w:sz w:val="32"/>
          <w:szCs w:val="32"/>
        </w:rPr>
        <w:t xml:space="preserve"> только футляр или сумку, а также </w:t>
      </w:r>
      <w:hyperlink r:id="rId68" w:history="1">
        <w:r w:rsidRPr="00C618B1">
          <w:rPr>
            <w:rFonts w:ascii="Times New Roman" w:hAnsi="Times New Roman" w:cs="Times New Roman"/>
            <w:sz w:val="32"/>
            <w:szCs w:val="32"/>
          </w:rPr>
          <w:t>инструкцию</w:t>
        </w:r>
      </w:hyperlink>
      <w:r w:rsidRPr="00C618B1">
        <w:rPr>
          <w:rFonts w:ascii="Times New Roman" w:hAnsi="Times New Roman" w:cs="Times New Roman"/>
          <w:sz w:val="32"/>
          <w:szCs w:val="32"/>
        </w:rPr>
        <w:t xml:space="preserve"> по оказанию первой помощи работникам с применением аптечки. Ранее </w:t>
      </w:r>
      <w:hyperlink r:id="rId69" w:history="1">
        <w:r w:rsidRPr="00C618B1">
          <w:rPr>
            <w:rFonts w:ascii="Times New Roman" w:hAnsi="Times New Roman" w:cs="Times New Roman"/>
            <w:sz w:val="32"/>
            <w:szCs w:val="32"/>
          </w:rPr>
          <w:t>нужны были</w:t>
        </w:r>
      </w:hyperlink>
      <w:r w:rsidRPr="00C618B1">
        <w:rPr>
          <w:rFonts w:ascii="Times New Roman" w:hAnsi="Times New Roman" w:cs="Times New Roman"/>
          <w:sz w:val="32"/>
          <w:szCs w:val="32"/>
        </w:rPr>
        <w:t xml:space="preserve"> еще, например, авторучка с отрывным блокнотом.</w:t>
      </w:r>
    </w:p>
    <w:p w:rsidR="0094658D" w:rsidRPr="00C618B1" w:rsidRDefault="0094658D" w:rsidP="00C618B1">
      <w:pPr>
        <w:autoSpaceDE w:val="0"/>
        <w:autoSpaceDN w:val="0"/>
        <w:adjustRightInd w:val="0"/>
        <w:spacing w:after="0" w:line="240" w:lineRule="auto"/>
        <w:ind w:firstLine="540"/>
        <w:jc w:val="both"/>
        <w:rPr>
          <w:rFonts w:ascii="Times New Roman" w:hAnsi="Times New Roman" w:cs="Times New Roman"/>
          <w:sz w:val="32"/>
          <w:szCs w:val="32"/>
        </w:rPr>
      </w:pPr>
    </w:p>
    <w:p w:rsidR="0094658D" w:rsidRPr="00376574" w:rsidRDefault="0094658D" w:rsidP="00C618B1">
      <w:pPr>
        <w:autoSpaceDE w:val="0"/>
        <w:autoSpaceDN w:val="0"/>
        <w:adjustRightInd w:val="0"/>
        <w:spacing w:after="0" w:line="240" w:lineRule="auto"/>
        <w:ind w:firstLine="540"/>
        <w:jc w:val="both"/>
        <w:rPr>
          <w:rFonts w:ascii="Times New Roman" w:hAnsi="Times New Roman" w:cs="Times New Roman"/>
          <w:b/>
          <w:sz w:val="32"/>
          <w:szCs w:val="32"/>
          <w:u w:val="single"/>
        </w:rPr>
      </w:pPr>
      <w:r w:rsidRPr="00376574">
        <w:rPr>
          <w:rFonts w:ascii="Times New Roman" w:hAnsi="Times New Roman" w:cs="Times New Roman"/>
          <w:b/>
          <w:sz w:val="32"/>
          <w:szCs w:val="32"/>
          <w:u w:val="single"/>
        </w:rPr>
        <w:t>С 1 января 2022 года – новый порядок выплаты пенсий</w:t>
      </w:r>
    </w:p>
    <w:p w:rsidR="0094658D" w:rsidRPr="00C618B1" w:rsidRDefault="0094658D"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Минтруд России утвердил новые правила выплаты пенсий (Приказ Министерства труда и социальной защиты РФ от 5 августа 2021 г. № 545н), осуществления контроля за их выплатой, проведения проверок документов, необходимых для их выплаты, начисления пенсии за текущий месяц в случае назначения пенсии другого вида либо назначения другой пенсии, определения излишне выплаченных сумм пенсии. Они вступят в силу 1 января 2022 года. С этой же даты утратит силу нынешний порядок.</w:t>
      </w:r>
    </w:p>
    <w:p w:rsidR="0094658D" w:rsidRPr="00C618B1" w:rsidRDefault="0094658D"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Новые правила разработаны в том числе в связи с майскими поправками к пенсионному законодательству и направлены на оптимизацию механизма выплаты пенсий.</w:t>
      </w:r>
    </w:p>
    <w:p w:rsidR="0094658D" w:rsidRPr="00C618B1" w:rsidRDefault="0094658D"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В частности, в новых Правилах учтены законодательные поправки, предусматривающие, что выплата пенсии, включая ее доставку, на территории, на которой введен режим ЧС независимо от его характера (федерального, межрегионального, регионального, межмуниципального, муниципального, локального) может производиться ранее текущего месяца.</w:t>
      </w:r>
    </w:p>
    <w:p w:rsidR="0094658D" w:rsidRPr="00C618B1" w:rsidRDefault="0094658D"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t>Также, например, новыми Правилами предусмотрено, что в заявлении о доставке пенсии пенсионер, изъявивший желание получать пенсию через организацию почтовой связи или иную организацию, осуществляющую ее доставку, вправе указать информацию о перечислении не полученной им в текущем месяце суммы пенсии на свой счет в банке. При наличии в заявлении такой информации в случае неполучения пенсионером пенсии в текущем месяце в организации почтовой связи (иной организации, осуществляющей ее доставку) сумма страховой пенсии будет перечисляться территориальным органом ПФР на счет пенсионера в кредитной организации не позднее чем через 3 рабочих дня со дня поступления от организации почтовой связи (иной организации, осуществляющей доставку пенсии) информации о доставленных и не доставленных в текущем месяце пенсиях.</w:t>
      </w:r>
    </w:p>
    <w:p w:rsidR="0094658D" w:rsidRPr="00C618B1" w:rsidRDefault="0094658D" w:rsidP="00C618B1">
      <w:pPr>
        <w:autoSpaceDE w:val="0"/>
        <w:autoSpaceDN w:val="0"/>
        <w:adjustRightInd w:val="0"/>
        <w:spacing w:after="0" w:line="240" w:lineRule="auto"/>
        <w:ind w:firstLine="540"/>
        <w:jc w:val="both"/>
        <w:rPr>
          <w:rFonts w:ascii="Times New Roman" w:hAnsi="Times New Roman" w:cs="Times New Roman"/>
          <w:sz w:val="32"/>
          <w:szCs w:val="32"/>
        </w:rPr>
      </w:pPr>
    </w:p>
    <w:p w:rsidR="0094658D" w:rsidRPr="00C618B1" w:rsidRDefault="0094658D" w:rsidP="00C618B1">
      <w:pPr>
        <w:autoSpaceDE w:val="0"/>
        <w:autoSpaceDN w:val="0"/>
        <w:adjustRightInd w:val="0"/>
        <w:spacing w:after="0" w:line="240" w:lineRule="auto"/>
        <w:ind w:firstLine="540"/>
        <w:jc w:val="both"/>
        <w:rPr>
          <w:rFonts w:ascii="Times New Roman" w:hAnsi="Times New Roman" w:cs="Times New Roman"/>
          <w:sz w:val="32"/>
          <w:szCs w:val="32"/>
        </w:rPr>
      </w:pPr>
      <w:r w:rsidRPr="00C618B1">
        <w:rPr>
          <w:rFonts w:ascii="Times New Roman" w:hAnsi="Times New Roman" w:cs="Times New Roman"/>
          <w:sz w:val="32"/>
          <w:szCs w:val="32"/>
        </w:rPr>
        <w:lastRenderedPageBreak/>
        <w:t>В новых Правилах более подробно урегулированы вопросы, касающиеся удержаний из установленной пенсии. Предусмотрена выдача территориальным органом ПФР справки о суммах пенсии, не полученных при жизни пенсионером, по запросу нотариуса возможным наследникам умершего пенсионера на основании их заявления либо направление справки непосредственно нотариусу, в том числе в форме электронного документа. Содержится ряд иных нововведений.</w:t>
      </w:r>
    </w:p>
    <w:p w:rsidR="00C618B1" w:rsidRDefault="00C618B1" w:rsidP="00C618B1">
      <w:pPr>
        <w:spacing w:after="0" w:line="240" w:lineRule="auto"/>
        <w:jc w:val="both"/>
        <w:rPr>
          <w:rFonts w:ascii="Times New Roman" w:hAnsi="Times New Roman" w:cs="Times New Roman"/>
          <w:sz w:val="32"/>
          <w:szCs w:val="32"/>
        </w:rPr>
      </w:pPr>
    </w:p>
    <w:p w:rsidR="0062265B" w:rsidRDefault="0062265B" w:rsidP="00C618B1">
      <w:pPr>
        <w:spacing w:after="0" w:line="240" w:lineRule="auto"/>
        <w:jc w:val="both"/>
        <w:rPr>
          <w:rFonts w:ascii="Times New Roman" w:hAnsi="Times New Roman" w:cs="Times New Roman"/>
          <w:sz w:val="32"/>
          <w:szCs w:val="32"/>
        </w:rPr>
      </w:pPr>
    </w:p>
    <w:p w:rsidR="0062265B" w:rsidRPr="0062265B" w:rsidRDefault="0062265B" w:rsidP="0062265B">
      <w:pPr>
        <w:spacing w:after="0" w:line="240" w:lineRule="auto"/>
        <w:jc w:val="both"/>
        <w:rPr>
          <w:rFonts w:ascii="Times New Roman" w:hAnsi="Times New Roman" w:cs="Times New Roman"/>
          <w:b/>
          <w:sz w:val="32"/>
          <w:szCs w:val="32"/>
          <w:u w:val="single"/>
        </w:rPr>
      </w:pPr>
      <w:r>
        <w:rPr>
          <w:rFonts w:ascii="Times New Roman" w:hAnsi="Times New Roman" w:cs="Times New Roman"/>
          <w:sz w:val="32"/>
          <w:szCs w:val="32"/>
        </w:rPr>
        <w:tab/>
      </w:r>
      <w:r w:rsidRPr="0062265B">
        <w:rPr>
          <w:rFonts w:ascii="Times New Roman" w:hAnsi="Times New Roman" w:cs="Times New Roman"/>
          <w:b/>
          <w:sz w:val="32"/>
          <w:szCs w:val="32"/>
          <w:u w:val="single"/>
        </w:rPr>
        <w:t>Одиноким родителям</w:t>
      </w:r>
      <w:r>
        <w:rPr>
          <w:rFonts w:ascii="Times New Roman" w:hAnsi="Times New Roman" w:cs="Times New Roman"/>
          <w:b/>
          <w:sz w:val="32"/>
          <w:szCs w:val="32"/>
          <w:u w:val="single"/>
        </w:rPr>
        <w:t xml:space="preserve"> дадут дополнительные трудовые «льготы»</w:t>
      </w:r>
    </w:p>
    <w:p w:rsidR="0062265B" w:rsidRPr="0062265B" w:rsidRDefault="0062265B" w:rsidP="0062265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62265B">
        <w:rPr>
          <w:rFonts w:ascii="Times New Roman" w:hAnsi="Times New Roman" w:cs="Times New Roman"/>
          <w:sz w:val="32"/>
          <w:szCs w:val="32"/>
        </w:rPr>
        <w:t xml:space="preserve">Госдума приняла во втором чтении законопроект, вносящий изменения в Трудовой кодекс. Там прописываются дополнительные гарантии для матерей и отцов, в одиночку воспитывающих детей в возрасте до 14 лет   </w:t>
      </w:r>
    </w:p>
    <w:p w:rsidR="0062265B" w:rsidRPr="0062265B" w:rsidRDefault="0062265B" w:rsidP="0062265B">
      <w:pPr>
        <w:spacing w:after="0" w:line="240" w:lineRule="auto"/>
        <w:jc w:val="both"/>
        <w:rPr>
          <w:rFonts w:ascii="Times New Roman" w:hAnsi="Times New Roman" w:cs="Times New Roman"/>
          <w:sz w:val="32"/>
          <w:szCs w:val="32"/>
        </w:rPr>
      </w:pPr>
    </w:p>
    <w:p w:rsidR="0062265B" w:rsidRPr="0062265B" w:rsidRDefault="0062265B" w:rsidP="0062265B">
      <w:pPr>
        <w:spacing w:after="0" w:line="240" w:lineRule="auto"/>
        <w:jc w:val="both"/>
        <w:rPr>
          <w:rFonts w:ascii="Times New Roman" w:hAnsi="Times New Roman" w:cs="Times New Roman"/>
          <w:b/>
          <w:sz w:val="32"/>
          <w:szCs w:val="32"/>
          <w:u w:val="single"/>
        </w:rPr>
      </w:pPr>
      <w:r>
        <w:rPr>
          <w:rFonts w:ascii="Times New Roman" w:hAnsi="Times New Roman" w:cs="Times New Roman"/>
          <w:sz w:val="32"/>
          <w:szCs w:val="32"/>
        </w:rPr>
        <w:tab/>
      </w:r>
      <w:r w:rsidRPr="0062265B">
        <w:rPr>
          <w:rFonts w:ascii="Times New Roman" w:hAnsi="Times New Roman" w:cs="Times New Roman"/>
          <w:b/>
          <w:sz w:val="32"/>
          <w:szCs w:val="32"/>
          <w:u w:val="single"/>
        </w:rPr>
        <w:t>Многодетных сотрудников не смогут привлекать к ночной работе без согласия</w:t>
      </w:r>
    </w:p>
    <w:p w:rsidR="0062265B" w:rsidRDefault="0062265B" w:rsidP="0062265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62265B">
        <w:rPr>
          <w:rFonts w:ascii="Times New Roman" w:hAnsi="Times New Roman" w:cs="Times New Roman"/>
          <w:sz w:val="32"/>
          <w:szCs w:val="32"/>
        </w:rPr>
        <w:t xml:space="preserve">Многодетных сотрудников можно будет привлекать к сверхурочной или ночной работе, а также направлять в командировку только с их согласия. Закон об этом в третьем окончательном чтении приняла Госдума. </w:t>
      </w:r>
    </w:p>
    <w:p w:rsidR="0062265B" w:rsidRDefault="0062265B" w:rsidP="0062265B">
      <w:pPr>
        <w:spacing w:after="0" w:line="240" w:lineRule="auto"/>
        <w:jc w:val="both"/>
        <w:rPr>
          <w:rFonts w:ascii="Times New Roman" w:hAnsi="Times New Roman" w:cs="Times New Roman"/>
          <w:sz w:val="32"/>
          <w:szCs w:val="32"/>
        </w:rPr>
      </w:pPr>
    </w:p>
    <w:p w:rsidR="00C618B1" w:rsidRDefault="0062265B" w:rsidP="00C618B1">
      <w:pPr>
        <w:spacing w:after="0" w:line="240" w:lineRule="auto"/>
        <w:jc w:val="both"/>
        <w:rPr>
          <w:rFonts w:ascii="Times New Roman" w:hAnsi="Times New Roman" w:cs="Times New Roman"/>
          <w:b/>
          <w:sz w:val="32"/>
          <w:szCs w:val="32"/>
          <w:u w:val="single"/>
        </w:rPr>
      </w:pPr>
      <w:r>
        <w:rPr>
          <w:rFonts w:ascii="Times New Roman" w:hAnsi="Times New Roman" w:cs="Times New Roman"/>
          <w:sz w:val="32"/>
          <w:szCs w:val="32"/>
        </w:rPr>
        <w:tab/>
      </w:r>
      <w:r w:rsidRPr="0062265B">
        <w:rPr>
          <w:rFonts w:ascii="Times New Roman" w:hAnsi="Times New Roman" w:cs="Times New Roman"/>
          <w:b/>
          <w:sz w:val="32"/>
          <w:szCs w:val="32"/>
          <w:u w:val="single"/>
        </w:rPr>
        <w:t xml:space="preserve">Вопросы – ответы по заполнению </w:t>
      </w:r>
      <w:r>
        <w:rPr>
          <w:rFonts w:ascii="Times New Roman" w:hAnsi="Times New Roman" w:cs="Times New Roman"/>
          <w:b/>
          <w:sz w:val="32"/>
          <w:szCs w:val="32"/>
          <w:u w:val="single"/>
        </w:rPr>
        <w:t xml:space="preserve">отчёта по форме </w:t>
      </w:r>
      <w:bookmarkStart w:id="0" w:name="_GoBack"/>
      <w:bookmarkEnd w:id="0"/>
      <w:r w:rsidRPr="0062265B">
        <w:rPr>
          <w:rFonts w:ascii="Times New Roman" w:hAnsi="Times New Roman" w:cs="Times New Roman"/>
          <w:b/>
          <w:sz w:val="32"/>
          <w:szCs w:val="32"/>
          <w:u w:val="single"/>
        </w:rPr>
        <w:t xml:space="preserve">СЗВ </w:t>
      </w:r>
      <w:r>
        <w:rPr>
          <w:rFonts w:ascii="Times New Roman" w:hAnsi="Times New Roman" w:cs="Times New Roman"/>
          <w:b/>
          <w:sz w:val="32"/>
          <w:szCs w:val="32"/>
          <w:u w:val="single"/>
        </w:rPr>
        <w:t>–</w:t>
      </w:r>
      <w:r w:rsidRPr="0062265B">
        <w:rPr>
          <w:rFonts w:ascii="Times New Roman" w:hAnsi="Times New Roman" w:cs="Times New Roman"/>
          <w:b/>
          <w:sz w:val="32"/>
          <w:szCs w:val="32"/>
          <w:u w:val="single"/>
        </w:rPr>
        <w:t xml:space="preserve"> ТД</w:t>
      </w:r>
    </w:p>
    <w:p w:rsidR="0062265B" w:rsidRPr="0062265B" w:rsidRDefault="0062265B" w:rsidP="00C618B1">
      <w:pPr>
        <w:spacing w:after="0" w:line="240" w:lineRule="auto"/>
        <w:jc w:val="both"/>
        <w:rPr>
          <w:rFonts w:ascii="Times New Roman" w:hAnsi="Times New Roman" w:cs="Times New Roman"/>
          <w:b/>
          <w:sz w:val="32"/>
          <w:szCs w:val="32"/>
          <w:u w:val="single"/>
        </w:rPr>
      </w:pPr>
    </w:p>
    <w:tbl>
      <w:tblPr>
        <w:tblStyle w:val="aa"/>
        <w:tblW w:w="0" w:type="auto"/>
        <w:tblLook w:val="04A0" w:firstRow="1" w:lastRow="0" w:firstColumn="1" w:lastColumn="0" w:noHBand="0" w:noVBand="1"/>
      </w:tblPr>
      <w:tblGrid>
        <w:gridCol w:w="704"/>
        <w:gridCol w:w="4253"/>
        <w:gridCol w:w="4955"/>
      </w:tblGrid>
      <w:tr w:rsidR="00D62D46" w:rsidRPr="00C618B1" w:rsidTr="00C618B1">
        <w:tc>
          <w:tcPr>
            <w:tcW w:w="704" w:type="dxa"/>
          </w:tcPr>
          <w:p w:rsidR="00D62D46" w:rsidRPr="00C618B1" w:rsidRDefault="00D62D46" w:rsidP="00C618B1">
            <w:pPr>
              <w:jc w:val="center"/>
              <w:rPr>
                <w:rFonts w:ascii="Times New Roman" w:hAnsi="Times New Roman" w:cs="Times New Roman"/>
                <w:b/>
                <w:i/>
                <w:sz w:val="32"/>
                <w:szCs w:val="32"/>
                <w:u w:val="single"/>
              </w:rPr>
            </w:pPr>
            <w:r w:rsidRPr="006F75EF">
              <w:rPr>
                <w:rFonts w:ascii="Times New Roman" w:eastAsia="Times New Roman" w:hAnsi="Times New Roman" w:cs="Times New Roman"/>
                <w:b/>
                <w:i/>
                <w:color w:val="000000"/>
                <w:sz w:val="32"/>
                <w:szCs w:val="32"/>
                <w:u w:val="single"/>
                <w:shd w:val="clear" w:color="auto" w:fill="FFFFFF"/>
                <w:lang w:eastAsia="ru-RU"/>
              </w:rPr>
              <w:t>№</w:t>
            </w:r>
            <w:r w:rsidRPr="00C618B1">
              <w:rPr>
                <w:rFonts w:ascii="Times New Roman" w:eastAsia="Times New Roman" w:hAnsi="Times New Roman" w:cs="Times New Roman"/>
                <w:b/>
                <w:i/>
                <w:color w:val="000000"/>
                <w:sz w:val="32"/>
                <w:szCs w:val="32"/>
                <w:u w:val="single"/>
                <w:shd w:val="clear" w:color="auto" w:fill="FFFFFF"/>
                <w:lang w:eastAsia="ru-RU"/>
              </w:rPr>
              <w:t xml:space="preserve"> п/п</w:t>
            </w:r>
          </w:p>
        </w:tc>
        <w:tc>
          <w:tcPr>
            <w:tcW w:w="4253" w:type="dxa"/>
          </w:tcPr>
          <w:p w:rsidR="00D62D46" w:rsidRPr="00C618B1" w:rsidRDefault="00D62D46" w:rsidP="00C618B1">
            <w:pPr>
              <w:jc w:val="center"/>
              <w:rPr>
                <w:rFonts w:ascii="Times New Roman" w:hAnsi="Times New Roman" w:cs="Times New Roman"/>
                <w:b/>
                <w:i/>
                <w:sz w:val="32"/>
                <w:szCs w:val="32"/>
                <w:u w:val="single"/>
              </w:rPr>
            </w:pPr>
            <w:r w:rsidRPr="006F75EF">
              <w:rPr>
                <w:rFonts w:ascii="Times New Roman" w:eastAsia="Times New Roman" w:hAnsi="Times New Roman" w:cs="Times New Roman"/>
                <w:b/>
                <w:i/>
                <w:color w:val="000000"/>
                <w:sz w:val="32"/>
                <w:szCs w:val="32"/>
                <w:u w:val="single"/>
                <w:shd w:val="clear" w:color="auto" w:fill="FFFFFF"/>
                <w:lang w:eastAsia="ru-RU"/>
              </w:rPr>
              <w:t>Вопросы кадровиков</w:t>
            </w:r>
          </w:p>
        </w:tc>
        <w:tc>
          <w:tcPr>
            <w:tcW w:w="4955" w:type="dxa"/>
          </w:tcPr>
          <w:p w:rsidR="00D62D46" w:rsidRPr="00C618B1" w:rsidRDefault="00D62D46" w:rsidP="00C618B1">
            <w:pPr>
              <w:jc w:val="center"/>
              <w:rPr>
                <w:rFonts w:ascii="Times New Roman" w:eastAsia="Times New Roman" w:hAnsi="Times New Roman" w:cs="Times New Roman"/>
                <w:b/>
                <w:i/>
                <w:color w:val="000000"/>
                <w:sz w:val="32"/>
                <w:szCs w:val="32"/>
                <w:u w:val="single"/>
                <w:shd w:val="clear" w:color="auto" w:fill="FFFFFF"/>
                <w:lang w:eastAsia="ru-RU"/>
              </w:rPr>
            </w:pPr>
            <w:r w:rsidRPr="006F75EF">
              <w:rPr>
                <w:rFonts w:ascii="Times New Roman" w:eastAsia="Times New Roman" w:hAnsi="Times New Roman" w:cs="Times New Roman"/>
                <w:b/>
                <w:i/>
                <w:color w:val="000000"/>
                <w:sz w:val="32"/>
                <w:szCs w:val="32"/>
                <w:u w:val="single"/>
                <w:shd w:val="clear" w:color="auto" w:fill="FFFFFF"/>
                <w:lang w:eastAsia="ru-RU"/>
              </w:rPr>
              <w:t>Ответы с учетом требований ПФР</w:t>
            </w:r>
          </w:p>
          <w:p w:rsidR="00D62D46" w:rsidRPr="00C618B1" w:rsidRDefault="00D62D46" w:rsidP="00C618B1">
            <w:pPr>
              <w:jc w:val="center"/>
              <w:rPr>
                <w:rFonts w:ascii="Times New Roman" w:hAnsi="Times New Roman" w:cs="Times New Roman"/>
                <w:b/>
                <w:i/>
                <w:sz w:val="32"/>
                <w:szCs w:val="32"/>
                <w:u w:val="single"/>
              </w:rPr>
            </w:pPr>
          </w:p>
        </w:tc>
      </w:tr>
      <w:tr w:rsidR="00D62D46" w:rsidRPr="00C618B1" w:rsidTr="00C618B1">
        <w:tc>
          <w:tcPr>
            <w:tcW w:w="704" w:type="dxa"/>
          </w:tcPr>
          <w:p w:rsidR="00C618B1" w:rsidRDefault="00C618B1" w:rsidP="00C618B1">
            <w:pPr>
              <w:jc w:val="center"/>
              <w:rPr>
                <w:rFonts w:ascii="Times New Roman" w:eastAsia="Times New Roman" w:hAnsi="Times New Roman" w:cs="Times New Roman"/>
                <w:color w:val="000000"/>
                <w:sz w:val="32"/>
                <w:szCs w:val="32"/>
                <w:shd w:val="clear" w:color="auto" w:fill="FFFFFF"/>
                <w:lang w:eastAsia="ru-RU"/>
              </w:rPr>
            </w:pPr>
          </w:p>
          <w:p w:rsidR="00D62D46" w:rsidRPr="00C618B1" w:rsidRDefault="00D62D46" w:rsidP="00C618B1">
            <w:pPr>
              <w:jc w:val="center"/>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1</w:t>
            </w:r>
          </w:p>
        </w:tc>
        <w:tc>
          <w:tcPr>
            <w:tcW w:w="4253"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В сентябре 2021 года компанию переименовали. Нужно ли сдавать СЗВ-ТД по всем работникам?</w:t>
            </w:r>
          </w:p>
        </w:tc>
        <w:tc>
          <w:tcPr>
            <w:tcW w:w="4955" w:type="dxa"/>
          </w:tcPr>
          <w:p w:rsidR="00D62D46" w:rsidRPr="004A40CE" w:rsidRDefault="00D62D46" w:rsidP="00C618B1">
            <w:pPr>
              <w:jc w:val="both"/>
              <w:rPr>
                <w:rFonts w:ascii="Times New Roman" w:eastAsia="Times New Roman" w:hAnsi="Times New Roman" w:cs="Times New Roman"/>
                <w:color w:val="000000"/>
                <w:spacing w:val="-6"/>
                <w:sz w:val="32"/>
                <w:szCs w:val="32"/>
                <w:lang w:eastAsia="ru-RU"/>
              </w:rPr>
            </w:pPr>
            <w:r w:rsidRPr="00496999">
              <w:rPr>
                <w:rFonts w:ascii="Times New Roman" w:eastAsia="Times New Roman" w:hAnsi="Times New Roman" w:cs="Times New Roman"/>
                <w:color w:val="000000"/>
                <w:spacing w:val="-6"/>
                <w:sz w:val="32"/>
                <w:szCs w:val="32"/>
                <w:shd w:val="clear" w:color="auto" w:fill="FFFFFF"/>
                <w:lang w:eastAsia="ru-RU"/>
              </w:rPr>
              <w:t>Да. В графе 5 приведите формулировку о переименовании, как в трудовой книжке. Укажите старое и новое название организации. В графах 8 - 10 дайте реквизиты документа, на основании которого вносите запись.</w:t>
            </w:r>
          </w:p>
        </w:tc>
      </w:tr>
      <w:tr w:rsidR="00D62D46" w:rsidRPr="00C618B1" w:rsidTr="00C618B1">
        <w:tc>
          <w:tcPr>
            <w:tcW w:w="704" w:type="dxa"/>
          </w:tcPr>
          <w:p w:rsidR="00D62D46" w:rsidRPr="00C618B1" w:rsidRDefault="00D62D46" w:rsidP="00C618B1">
            <w:pPr>
              <w:jc w:val="center"/>
              <w:rPr>
                <w:rFonts w:ascii="Times New Roman" w:eastAsia="Times New Roman" w:hAnsi="Times New Roman" w:cs="Times New Roman"/>
                <w:color w:val="000000"/>
                <w:sz w:val="32"/>
                <w:szCs w:val="32"/>
                <w:shd w:val="clear" w:color="auto" w:fill="FFFFFF"/>
                <w:lang w:eastAsia="ru-RU"/>
              </w:rPr>
            </w:pPr>
          </w:p>
          <w:p w:rsidR="00D62D46" w:rsidRPr="00C618B1" w:rsidRDefault="00D62D46" w:rsidP="00C618B1">
            <w:pPr>
              <w:jc w:val="center"/>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2</w:t>
            </w:r>
          </w:p>
        </w:tc>
        <w:tc>
          <w:tcPr>
            <w:tcW w:w="4253"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Подавать ли СЗВ-ТД, если переименовали должность работника?</w:t>
            </w:r>
          </w:p>
        </w:tc>
        <w:tc>
          <w:tcPr>
            <w:tcW w:w="4955" w:type="dxa"/>
          </w:tcPr>
          <w:p w:rsidR="00D62D46" w:rsidRPr="004A40CE" w:rsidRDefault="00D62D46" w:rsidP="00C618B1">
            <w:pPr>
              <w:jc w:val="both"/>
              <w:rPr>
                <w:rFonts w:ascii="Times New Roman" w:eastAsia="Times New Roman" w:hAnsi="Times New Roman" w:cs="Times New Roman"/>
                <w:color w:val="000000"/>
                <w:spacing w:val="-4"/>
                <w:sz w:val="32"/>
                <w:szCs w:val="32"/>
                <w:shd w:val="clear" w:color="auto" w:fill="FFFFFF"/>
                <w:lang w:eastAsia="ru-RU"/>
              </w:rPr>
            </w:pPr>
            <w:r w:rsidRPr="004A40CE">
              <w:rPr>
                <w:rFonts w:ascii="Times New Roman" w:eastAsia="Times New Roman" w:hAnsi="Times New Roman" w:cs="Times New Roman"/>
                <w:color w:val="000000"/>
                <w:spacing w:val="-4"/>
                <w:sz w:val="32"/>
                <w:szCs w:val="32"/>
                <w:shd w:val="clear" w:color="auto" w:fill="FFFFFF"/>
                <w:lang w:eastAsia="ru-RU"/>
              </w:rPr>
              <w:t xml:space="preserve">Да. В графе </w:t>
            </w:r>
            <w:proofErr w:type="gramStart"/>
            <w:r w:rsidRPr="004A40CE">
              <w:rPr>
                <w:rFonts w:ascii="Times New Roman" w:eastAsia="Times New Roman" w:hAnsi="Times New Roman" w:cs="Times New Roman"/>
                <w:color w:val="000000"/>
                <w:spacing w:val="-4"/>
                <w:sz w:val="32"/>
                <w:szCs w:val="32"/>
                <w:shd w:val="clear" w:color="auto" w:fill="FFFFFF"/>
                <w:lang w:eastAsia="ru-RU"/>
              </w:rPr>
              <w:t>3  укажите</w:t>
            </w:r>
            <w:proofErr w:type="gramEnd"/>
            <w:r w:rsidRPr="004A40CE">
              <w:rPr>
                <w:rFonts w:ascii="Times New Roman" w:eastAsia="Times New Roman" w:hAnsi="Times New Roman" w:cs="Times New Roman"/>
                <w:color w:val="000000"/>
                <w:spacing w:val="-4"/>
                <w:sz w:val="32"/>
                <w:szCs w:val="32"/>
                <w:shd w:val="clear" w:color="auto" w:fill="FFFFFF"/>
                <w:lang w:eastAsia="ru-RU"/>
              </w:rPr>
              <w:t xml:space="preserve"> мероприятие «ПЕРЕВОД», ведь изменение связано с правками в штатном расписании. Так же поступайте, если переименовали </w:t>
            </w:r>
            <w:r w:rsidRPr="004A40CE">
              <w:rPr>
                <w:rFonts w:ascii="Times New Roman" w:eastAsia="Times New Roman" w:hAnsi="Times New Roman" w:cs="Times New Roman"/>
                <w:color w:val="000000"/>
                <w:spacing w:val="-4"/>
                <w:sz w:val="32"/>
                <w:szCs w:val="32"/>
                <w:shd w:val="clear" w:color="auto" w:fill="FFFFFF"/>
                <w:lang w:eastAsia="ru-RU"/>
              </w:rPr>
              <w:lastRenderedPageBreak/>
              <w:t>отдел. Если сдали отчёт и в графе 3 указали «ПЕ</w:t>
            </w:r>
            <w:r w:rsidR="00C618B1" w:rsidRPr="004A40CE">
              <w:rPr>
                <w:rFonts w:ascii="Times New Roman" w:eastAsia="Times New Roman" w:hAnsi="Times New Roman" w:cs="Times New Roman"/>
                <w:color w:val="000000"/>
                <w:spacing w:val="-4"/>
                <w:sz w:val="32"/>
                <w:szCs w:val="32"/>
                <w:shd w:val="clear" w:color="auto" w:fill="FFFFFF"/>
                <w:lang w:eastAsia="ru-RU"/>
              </w:rPr>
              <w:t>РЕИМЕНОВАНИЕ», штрафа не будет -</w:t>
            </w:r>
            <w:r w:rsidRPr="004A40CE">
              <w:rPr>
                <w:rFonts w:ascii="Times New Roman" w:eastAsia="Times New Roman" w:hAnsi="Times New Roman" w:cs="Times New Roman"/>
                <w:color w:val="000000"/>
                <w:spacing w:val="-4"/>
                <w:sz w:val="32"/>
                <w:szCs w:val="32"/>
                <w:shd w:val="clear" w:color="auto" w:fill="FFFFFF"/>
                <w:lang w:eastAsia="ru-RU"/>
              </w:rPr>
              <w:t xml:space="preserve"> ПФР принимает отчёты с обеими формулировками. </w:t>
            </w:r>
          </w:p>
        </w:tc>
      </w:tr>
      <w:tr w:rsidR="00D62D46" w:rsidRPr="00C618B1" w:rsidTr="00C618B1">
        <w:tc>
          <w:tcPr>
            <w:tcW w:w="704" w:type="dxa"/>
          </w:tcPr>
          <w:p w:rsidR="00C618B1" w:rsidRDefault="00C618B1" w:rsidP="00C618B1">
            <w:pPr>
              <w:jc w:val="center"/>
              <w:rPr>
                <w:rFonts w:ascii="Times New Roman" w:eastAsia="Times New Roman" w:hAnsi="Times New Roman" w:cs="Times New Roman"/>
                <w:color w:val="000000"/>
                <w:sz w:val="32"/>
                <w:szCs w:val="32"/>
                <w:shd w:val="clear" w:color="auto" w:fill="FFFFFF"/>
                <w:lang w:eastAsia="ru-RU"/>
              </w:rPr>
            </w:pPr>
          </w:p>
          <w:p w:rsidR="00D62D46" w:rsidRPr="00C618B1" w:rsidRDefault="00D62D46" w:rsidP="00C618B1">
            <w:pPr>
              <w:jc w:val="center"/>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3</w:t>
            </w:r>
          </w:p>
        </w:tc>
        <w:tc>
          <w:tcPr>
            <w:tcW w:w="4253" w:type="dxa"/>
          </w:tcPr>
          <w:p w:rsidR="00D62D46" w:rsidRPr="00C618B1" w:rsidRDefault="00D62D46" w:rsidP="004A40CE">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Новичок перешел на электронную трудовую книжку на прошлой работе. Новому работодателю в СЗВ-ТД о приёме указывать, что сотрудник выбрал</w:t>
            </w:r>
            <w:r w:rsidR="004A40CE">
              <w:rPr>
                <w:rFonts w:ascii="Times New Roman" w:eastAsia="Times New Roman" w:hAnsi="Times New Roman" w:cs="Times New Roman"/>
                <w:color w:val="000000"/>
                <w:sz w:val="32"/>
                <w:szCs w:val="32"/>
                <w:shd w:val="clear" w:color="auto" w:fill="FFFFFF"/>
                <w:lang w:eastAsia="ru-RU"/>
              </w:rPr>
              <w:t xml:space="preserve"> ЭТК</w:t>
            </w:r>
            <w:r w:rsidRPr="006F75EF">
              <w:rPr>
                <w:rFonts w:ascii="Times New Roman" w:eastAsia="Times New Roman" w:hAnsi="Times New Roman" w:cs="Times New Roman"/>
                <w:color w:val="000000"/>
                <w:sz w:val="32"/>
                <w:szCs w:val="32"/>
                <w:shd w:val="clear" w:color="auto" w:fill="FFFFFF"/>
                <w:lang w:eastAsia="ru-RU"/>
              </w:rPr>
              <w:t>?</w:t>
            </w:r>
          </w:p>
        </w:tc>
        <w:tc>
          <w:tcPr>
            <w:tcW w:w="4955"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Нет. Информацию представляет только компания, которой сотрудник подал заявление о выбор</w:t>
            </w:r>
            <w:r w:rsidR="00C618B1">
              <w:rPr>
                <w:rFonts w:ascii="Times New Roman" w:eastAsia="Times New Roman" w:hAnsi="Times New Roman" w:cs="Times New Roman"/>
                <w:color w:val="000000"/>
                <w:sz w:val="32"/>
                <w:szCs w:val="32"/>
                <w:shd w:val="clear" w:color="auto" w:fill="FFFFFF"/>
                <w:lang w:eastAsia="ru-RU"/>
              </w:rPr>
              <w:t>е электронной трудовой (п. 2.3 П</w:t>
            </w:r>
            <w:r w:rsidRPr="006F75EF">
              <w:rPr>
                <w:rFonts w:ascii="Times New Roman" w:eastAsia="Times New Roman" w:hAnsi="Times New Roman" w:cs="Times New Roman"/>
                <w:color w:val="000000"/>
                <w:sz w:val="32"/>
                <w:szCs w:val="32"/>
                <w:shd w:val="clear" w:color="auto" w:fill="FFFFFF"/>
                <w:lang w:eastAsia="ru-RU"/>
              </w:rPr>
              <w:t>остановления № 730</w:t>
            </w:r>
            <w:r w:rsidR="00C618B1">
              <w:rPr>
                <w:rFonts w:ascii="Times New Roman" w:eastAsia="Times New Roman" w:hAnsi="Times New Roman" w:cs="Times New Roman"/>
                <w:color w:val="000000"/>
                <w:sz w:val="32"/>
                <w:szCs w:val="32"/>
                <w:shd w:val="clear" w:color="auto" w:fill="FFFFFF"/>
                <w:lang w:eastAsia="ru-RU"/>
              </w:rPr>
              <w:t xml:space="preserve"> </w:t>
            </w:r>
            <w:r w:rsidRPr="006F75EF">
              <w:rPr>
                <w:rFonts w:ascii="Times New Roman" w:eastAsia="Times New Roman" w:hAnsi="Times New Roman" w:cs="Times New Roman"/>
                <w:color w:val="000000"/>
                <w:sz w:val="32"/>
                <w:szCs w:val="32"/>
                <w:shd w:val="clear" w:color="auto" w:fill="FFFFFF"/>
                <w:lang w:eastAsia="ru-RU"/>
              </w:rPr>
              <w:t xml:space="preserve">п). </w:t>
            </w:r>
          </w:p>
        </w:tc>
      </w:tr>
      <w:tr w:rsidR="00D62D46" w:rsidRPr="00C618B1" w:rsidTr="00C618B1">
        <w:tc>
          <w:tcPr>
            <w:tcW w:w="704" w:type="dxa"/>
          </w:tcPr>
          <w:p w:rsidR="00D62D46" w:rsidRPr="00C618B1" w:rsidRDefault="00D62D46" w:rsidP="00C618B1">
            <w:pPr>
              <w:jc w:val="center"/>
              <w:rPr>
                <w:rFonts w:ascii="Times New Roman" w:hAnsi="Times New Roman" w:cs="Times New Roman"/>
                <w:sz w:val="32"/>
                <w:szCs w:val="32"/>
              </w:rPr>
            </w:pPr>
            <w:r w:rsidRPr="00C618B1">
              <w:rPr>
                <w:rFonts w:ascii="Times New Roman" w:hAnsi="Times New Roman" w:cs="Times New Roman"/>
                <w:sz w:val="32"/>
                <w:szCs w:val="32"/>
              </w:rPr>
              <w:t>4</w:t>
            </w:r>
          </w:p>
        </w:tc>
        <w:tc>
          <w:tcPr>
            <w:tcW w:w="4253"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Кладовщика временно перевели в кассиры. Потом решили оставить сотрудника кассиром на постоянной основе. Для этого издали приказ. Как отразить перевод в СЗВ-ТД?</w:t>
            </w:r>
          </w:p>
        </w:tc>
        <w:tc>
          <w:tcPr>
            <w:tcW w:w="4955" w:type="dxa"/>
          </w:tcPr>
          <w:p w:rsidR="00D62D46" w:rsidRPr="004A40CE" w:rsidRDefault="00D62D46" w:rsidP="00C618B1">
            <w:pPr>
              <w:jc w:val="both"/>
              <w:rPr>
                <w:rFonts w:ascii="Times New Roman" w:eastAsia="Times New Roman" w:hAnsi="Times New Roman" w:cs="Times New Roman"/>
                <w:color w:val="000000"/>
                <w:sz w:val="32"/>
                <w:szCs w:val="32"/>
                <w:shd w:val="clear" w:color="auto" w:fill="FFFFFF"/>
                <w:lang w:eastAsia="ru-RU"/>
              </w:rPr>
            </w:pPr>
            <w:r w:rsidRPr="006F75EF">
              <w:rPr>
                <w:rFonts w:ascii="Times New Roman" w:eastAsia="Times New Roman" w:hAnsi="Times New Roman" w:cs="Times New Roman"/>
                <w:color w:val="000000"/>
                <w:sz w:val="32"/>
                <w:szCs w:val="32"/>
                <w:shd w:val="clear" w:color="auto" w:fill="FFFFFF"/>
                <w:lang w:eastAsia="ru-RU"/>
              </w:rPr>
              <w:t xml:space="preserve">В графе 2 укажите дату, когда временный перевод стал постоянным. В графе 3 напишите «ПЕРЕВОД». В графах 8, 9 и 10 — ссылку на приказ о том, что перевод стал постоянным. Не забудьте в графе 6 указать код выполняемой функции по ОКЗ. </w:t>
            </w:r>
          </w:p>
        </w:tc>
      </w:tr>
      <w:tr w:rsidR="00D62D46" w:rsidRPr="00C618B1" w:rsidTr="00C618B1">
        <w:tc>
          <w:tcPr>
            <w:tcW w:w="704" w:type="dxa"/>
          </w:tcPr>
          <w:p w:rsidR="00C618B1" w:rsidRDefault="00C618B1" w:rsidP="00C618B1">
            <w:pPr>
              <w:jc w:val="center"/>
              <w:rPr>
                <w:rFonts w:ascii="Times New Roman" w:hAnsi="Times New Roman" w:cs="Times New Roman"/>
                <w:sz w:val="32"/>
                <w:szCs w:val="32"/>
              </w:rPr>
            </w:pPr>
          </w:p>
          <w:p w:rsidR="00D62D46" w:rsidRPr="00C618B1" w:rsidRDefault="00D62D46" w:rsidP="00C618B1">
            <w:pPr>
              <w:jc w:val="center"/>
              <w:rPr>
                <w:rFonts w:ascii="Times New Roman" w:hAnsi="Times New Roman" w:cs="Times New Roman"/>
                <w:sz w:val="32"/>
                <w:szCs w:val="32"/>
              </w:rPr>
            </w:pPr>
            <w:r w:rsidRPr="00C618B1">
              <w:rPr>
                <w:rFonts w:ascii="Times New Roman" w:hAnsi="Times New Roman" w:cs="Times New Roman"/>
                <w:sz w:val="32"/>
                <w:szCs w:val="32"/>
              </w:rPr>
              <w:t>5</w:t>
            </w:r>
          </w:p>
        </w:tc>
        <w:tc>
          <w:tcPr>
            <w:tcW w:w="4253"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Бармена перевели в кондитеры в конце сентября. Приказ издали в октябре. Когда сдавать СЗВ-ТД: к 15 октября или 15 ноября?</w:t>
            </w:r>
          </w:p>
        </w:tc>
        <w:tc>
          <w:tcPr>
            <w:tcW w:w="4955"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Отчёт нужно сдавать не позднее 15-го числа месяца, следующего за месяцем, в котором фактически перевели работника в кондитеры (п. 2.4, подп. 2 п. 2.5 ст. 11 За</w:t>
            </w:r>
            <w:r w:rsidR="00C618B1">
              <w:rPr>
                <w:rFonts w:ascii="Times New Roman" w:eastAsia="Times New Roman" w:hAnsi="Times New Roman" w:cs="Times New Roman"/>
                <w:color w:val="000000"/>
                <w:sz w:val="32"/>
                <w:szCs w:val="32"/>
                <w:shd w:val="clear" w:color="auto" w:fill="FFFFFF"/>
                <w:lang w:eastAsia="ru-RU"/>
              </w:rPr>
              <w:t>кона № 27-ФЗ). В данном случае -</w:t>
            </w:r>
            <w:r w:rsidRPr="006F75EF">
              <w:rPr>
                <w:rFonts w:ascii="Times New Roman" w:eastAsia="Times New Roman" w:hAnsi="Times New Roman" w:cs="Times New Roman"/>
                <w:color w:val="000000"/>
                <w:sz w:val="32"/>
                <w:szCs w:val="32"/>
                <w:shd w:val="clear" w:color="auto" w:fill="FFFFFF"/>
                <w:lang w:eastAsia="ru-RU"/>
              </w:rPr>
              <w:t xml:space="preserve"> не позднее 15 октября.</w:t>
            </w:r>
          </w:p>
        </w:tc>
      </w:tr>
      <w:tr w:rsidR="00D62D46" w:rsidRPr="00C618B1" w:rsidTr="00C618B1">
        <w:tc>
          <w:tcPr>
            <w:tcW w:w="704" w:type="dxa"/>
          </w:tcPr>
          <w:p w:rsidR="00C618B1" w:rsidRDefault="00C618B1" w:rsidP="00C618B1">
            <w:pPr>
              <w:jc w:val="center"/>
              <w:rPr>
                <w:rFonts w:ascii="Times New Roman" w:hAnsi="Times New Roman" w:cs="Times New Roman"/>
                <w:sz w:val="32"/>
                <w:szCs w:val="32"/>
              </w:rPr>
            </w:pPr>
          </w:p>
          <w:p w:rsidR="00D62D46" w:rsidRPr="00C618B1" w:rsidRDefault="00D62D46" w:rsidP="00C618B1">
            <w:pPr>
              <w:jc w:val="center"/>
              <w:rPr>
                <w:rFonts w:ascii="Times New Roman" w:hAnsi="Times New Roman" w:cs="Times New Roman"/>
                <w:sz w:val="32"/>
                <w:szCs w:val="32"/>
              </w:rPr>
            </w:pPr>
            <w:r w:rsidRPr="00C618B1">
              <w:rPr>
                <w:rFonts w:ascii="Times New Roman" w:hAnsi="Times New Roman" w:cs="Times New Roman"/>
                <w:sz w:val="32"/>
                <w:szCs w:val="32"/>
              </w:rPr>
              <w:t>6</w:t>
            </w:r>
          </w:p>
        </w:tc>
        <w:tc>
          <w:tcPr>
            <w:tcW w:w="4253" w:type="dxa"/>
          </w:tcPr>
          <w:p w:rsidR="00D62D46" w:rsidRPr="00C618B1" w:rsidRDefault="004A29D1"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Сотрудника перевели на полставки. Нужно подавать СЗВ-ТД?</w:t>
            </w:r>
          </w:p>
        </w:tc>
        <w:tc>
          <w:tcPr>
            <w:tcW w:w="4955" w:type="dxa"/>
          </w:tcPr>
          <w:p w:rsidR="00D62D46" w:rsidRPr="00C618B1" w:rsidRDefault="004A29D1"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pacing w:val="-6"/>
                <w:sz w:val="32"/>
                <w:szCs w:val="32"/>
                <w:shd w:val="clear" w:color="auto" w:fill="FFFFFF"/>
                <w:lang w:eastAsia="ru-RU"/>
              </w:rPr>
              <w:t>Форму СЗВ-ТД подавайте, только если в отчётном месяце по сотруднику были кадровые изменения, которые пои</w:t>
            </w:r>
            <w:r w:rsidR="00C618B1" w:rsidRPr="00C618B1">
              <w:rPr>
                <w:rFonts w:ascii="Times New Roman" w:eastAsia="Times New Roman" w:hAnsi="Times New Roman" w:cs="Times New Roman"/>
                <w:color w:val="000000"/>
                <w:spacing w:val="-6"/>
                <w:sz w:val="32"/>
                <w:szCs w:val="32"/>
                <w:shd w:val="clear" w:color="auto" w:fill="FFFFFF"/>
                <w:lang w:eastAsia="ru-RU"/>
              </w:rPr>
              <w:t>менованы в пунктах 1.4 и 2.5.3 П</w:t>
            </w:r>
            <w:r w:rsidRPr="006F75EF">
              <w:rPr>
                <w:rFonts w:ascii="Times New Roman" w:eastAsia="Times New Roman" w:hAnsi="Times New Roman" w:cs="Times New Roman"/>
                <w:color w:val="000000"/>
                <w:spacing w:val="-6"/>
                <w:sz w:val="32"/>
                <w:szCs w:val="32"/>
                <w:shd w:val="clear" w:color="auto" w:fill="FFFFFF"/>
                <w:lang w:eastAsia="ru-RU"/>
              </w:rPr>
              <w:t>остановления № 730</w:t>
            </w:r>
            <w:r w:rsidR="00C618B1" w:rsidRPr="00C618B1">
              <w:rPr>
                <w:rFonts w:ascii="Times New Roman" w:eastAsia="Times New Roman" w:hAnsi="Times New Roman" w:cs="Times New Roman"/>
                <w:color w:val="000000"/>
                <w:spacing w:val="-6"/>
                <w:sz w:val="32"/>
                <w:szCs w:val="32"/>
                <w:shd w:val="clear" w:color="auto" w:fill="FFFFFF"/>
                <w:lang w:eastAsia="ru-RU"/>
              </w:rPr>
              <w:t xml:space="preserve"> </w:t>
            </w:r>
            <w:r w:rsidRPr="006F75EF">
              <w:rPr>
                <w:rFonts w:ascii="Times New Roman" w:eastAsia="Times New Roman" w:hAnsi="Times New Roman" w:cs="Times New Roman"/>
                <w:color w:val="000000"/>
                <w:spacing w:val="-6"/>
                <w:sz w:val="32"/>
                <w:szCs w:val="32"/>
                <w:shd w:val="clear" w:color="auto" w:fill="FFFFFF"/>
                <w:lang w:eastAsia="ru-RU"/>
              </w:rPr>
              <w:t>п.</w:t>
            </w:r>
            <w:r w:rsidRPr="006F75EF">
              <w:rPr>
                <w:rFonts w:ascii="Times New Roman" w:eastAsia="Times New Roman" w:hAnsi="Times New Roman" w:cs="Times New Roman"/>
                <w:color w:val="000000"/>
                <w:sz w:val="32"/>
                <w:szCs w:val="32"/>
                <w:shd w:val="clear" w:color="auto" w:fill="FFFFFF"/>
                <w:lang w:eastAsia="ru-RU"/>
              </w:rPr>
              <w:t xml:space="preserve"> Например, перевели работника на другую постоянную работу или уволили.</w:t>
            </w:r>
          </w:p>
        </w:tc>
      </w:tr>
      <w:tr w:rsidR="00D62D46" w:rsidRPr="00C618B1" w:rsidTr="00C618B1">
        <w:tc>
          <w:tcPr>
            <w:tcW w:w="704" w:type="dxa"/>
          </w:tcPr>
          <w:p w:rsidR="00C618B1" w:rsidRDefault="00C618B1" w:rsidP="00C618B1">
            <w:pPr>
              <w:jc w:val="center"/>
              <w:rPr>
                <w:rFonts w:ascii="Times New Roman" w:hAnsi="Times New Roman" w:cs="Times New Roman"/>
                <w:sz w:val="32"/>
                <w:szCs w:val="32"/>
              </w:rPr>
            </w:pPr>
          </w:p>
          <w:p w:rsidR="00D62D46" w:rsidRPr="00C618B1" w:rsidRDefault="00D62D46" w:rsidP="00C618B1">
            <w:pPr>
              <w:jc w:val="center"/>
              <w:rPr>
                <w:rFonts w:ascii="Times New Roman" w:hAnsi="Times New Roman" w:cs="Times New Roman"/>
                <w:sz w:val="32"/>
                <w:szCs w:val="32"/>
              </w:rPr>
            </w:pPr>
            <w:r w:rsidRPr="00C618B1">
              <w:rPr>
                <w:rFonts w:ascii="Times New Roman" w:hAnsi="Times New Roman" w:cs="Times New Roman"/>
                <w:sz w:val="32"/>
                <w:szCs w:val="32"/>
              </w:rPr>
              <w:t>7</w:t>
            </w:r>
          </w:p>
        </w:tc>
        <w:tc>
          <w:tcPr>
            <w:tcW w:w="4253" w:type="dxa"/>
          </w:tcPr>
          <w:p w:rsidR="00D62D46" w:rsidRPr="004A40CE" w:rsidRDefault="00C618B1" w:rsidP="00C618B1">
            <w:pPr>
              <w:jc w:val="both"/>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Организац</w:t>
            </w:r>
            <w:r w:rsidR="00D62D46" w:rsidRPr="006F75EF">
              <w:rPr>
                <w:rFonts w:ascii="Times New Roman" w:eastAsia="Times New Roman" w:hAnsi="Times New Roman" w:cs="Times New Roman"/>
                <w:color w:val="000000"/>
                <w:sz w:val="32"/>
                <w:szCs w:val="32"/>
                <w:shd w:val="clear" w:color="auto" w:fill="FFFFFF"/>
                <w:lang w:eastAsia="ru-RU"/>
              </w:rPr>
              <w:t>ия в конце сентябр</w:t>
            </w:r>
            <w:r>
              <w:rPr>
                <w:rFonts w:ascii="Times New Roman" w:eastAsia="Times New Roman" w:hAnsi="Times New Roman" w:cs="Times New Roman"/>
                <w:color w:val="000000"/>
                <w:sz w:val="32"/>
                <w:szCs w:val="32"/>
                <w:shd w:val="clear" w:color="auto" w:fill="FFFFFF"/>
                <w:lang w:eastAsia="ru-RU"/>
              </w:rPr>
              <w:t>я нашла ошибку в СЗВ-ТД за май -</w:t>
            </w:r>
            <w:r w:rsidR="00D62D46" w:rsidRPr="006F75EF">
              <w:rPr>
                <w:rFonts w:ascii="Times New Roman" w:eastAsia="Times New Roman" w:hAnsi="Times New Roman" w:cs="Times New Roman"/>
                <w:color w:val="000000"/>
                <w:sz w:val="32"/>
                <w:szCs w:val="32"/>
                <w:shd w:val="clear" w:color="auto" w:fill="FFFFFF"/>
                <w:lang w:eastAsia="ru-RU"/>
              </w:rPr>
              <w:t xml:space="preserve"> неверный номер приказа о постоянном переводе. По старой или новой форме подать </w:t>
            </w:r>
            <w:r w:rsidR="00D62D46" w:rsidRPr="006F75EF">
              <w:rPr>
                <w:rFonts w:ascii="Times New Roman" w:eastAsia="Times New Roman" w:hAnsi="Times New Roman" w:cs="Times New Roman"/>
                <w:color w:val="000000"/>
                <w:sz w:val="32"/>
                <w:szCs w:val="32"/>
                <w:shd w:val="clear" w:color="auto" w:fill="FFFFFF"/>
                <w:lang w:eastAsia="ru-RU"/>
              </w:rPr>
              <w:lastRenderedPageBreak/>
              <w:t xml:space="preserve">уточнённый отчет? Как быть с графой «Код выполняемой функции», если ранее её не заполняли? </w:t>
            </w:r>
          </w:p>
        </w:tc>
        <w:tc>
          <w:tcPr>
            <w:tcW w:w="4955"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lastRenderedPageBreak/>
              <w:t>Подайте новую форму С</w:t>
            </w:r>
            <w:r w:rsidR="00C618B1">
              <w:rPr>
                <w:rFonts w:ascii="Times New Roman" w:eastAsia="Times New Roman" w:hAnsi="Times New Roman" w:cs="Times New Roman"/>
                <w:color w:val="000000"/>
                <w:sz w:val="32"/>
                <w:szCs w:val="32"/>
                <w:shd w:val="clear" w:color="auto" w:fill="FFFFFF"/>
                <w:lang w:eastAsia="ru-RU"/>
              </w:rPr>
              <w:t>ЗВ-ТД, чтобы исправить ошибку (П</w:t>
            </w:r>
            <w:r w:rsidRPr="006F75EF">
              <w:rPr>
                <w:rFonts w:ascii="Times New Roman" w:eastAsia="Times New Roman" w:hAnsi="Times New Roman" w:cs="Times New Roman"/>
                <w:color w:val="000000"/>
                <w:sz w:val="32"/>
                <w:szCs w:val="32"/>
                <w:shd w:val="clear" w:color="auto" w:fill="FFFFFF"/>
                <w:lang w:eastAsia="ru-RU"/>
              </w:rPr>
              <w:t>остановление Правления ПФР от 25.12.2019 № 730</w:t>
            </w:r>
            <w:r w:rsidR="00C618B1">
              <w:rPr>
                <w:rFonts w:ascii="Times New Roman" w:eastAsia="Times New Roman" w:hAnsi="Times New Roman" w:cs="Times New Roman"/>
                <w:color w:val="000000"/>
                <w:sz w:val="32"/>
                <w:szCs w:val="32"/>
                <w:shd w:val="clear" w:color="auto" w:fill="FFFFFF"/>
                <w:lang w:eastAsia="ru-RU"/>
              </w:rPr>
              <w:t xml:space="preserve"> </w:t>
            </w:r>
            <w:r w:rsidRPr="006F75EF">
              <w:rPr>
                <w:rFonts w:ascii="Times New Roman" w:eastAsia="Times New Roman" w:hAnsi="Times New Roman" w:cs="Times New Roman"/>
                <w:color w:val="000000"/>
                <w:sz w:val="32"/>
                <w:szCs w:val="32"/>
                <w:shd w:val="clear" w:color="auto" w:fill="FFFFFF"/>
                <w:lang w:eastAsia="ru-RU"/>
              </w:rPr>
              <w:t xml:space="preserve">п). Код выполняемой функции тоже нужно проставить. </w:t>
            </w:r>
          </w:p>
        </w:tc>
      </w:tr>
      <w:tr w:rsidR="00D62D46" w:rsidRPr="00C618B1" w:rsidTr="00C618B1">
        <w:tc>
          <w:tcPr>
            <w:tcW w:w="704" w:type="dxa"/>
          </w:tcPr>
          <w:p w:rsidR="00C618B1" w:rsidRDefault="00C618B1" w:rsidP="00C618B1">
            <w:pPr>
              <w:jc w:val="center"/>
              <w:rPr>
                <w:rFonts w:ascii="Times New Roman" w:hAnsi="Times New Roman" w:cs="Times New Roman"/>
                <w:sz w:val="32"/>
                <w:szCs w:val="32"/>
              </w:rPr>
            </w:pPr>
          </w:p>
          <w:p w:rsidR="00D62D46" w:rsidRPr="00C618B1" w:rsidRDefault="004A29D1" w:rsidP="00C618B1">
            <w:pPr>
              <w:jc w:val="center"/>
              <w:rPr>
                <w:rFonts w:ascii="Times New Roman" w:hAnsi="Times New Roman" w:cs="Times New Roman"/>
                <w:sz w:val="32"/>
                <w:szCs w:val="32"/>
              </w:rPr>
            </w:pPr>
            <w:r w:rsidRPr="00C618B1">
              <w:rPr>
                <w:rFonts w:ascii="Times New Roman" w:hAnsi="Times New Roman" w:cs="Times New Roman"/>
                <w:sz w:val="32"/>
                <w:szCs w:val="32"/>
              </w:rPr>
              <w:t>8</w:t>
            </w:r>
          </w:p>
        </w:tc>
        <w:tc>
          <w:tcPr>
            <w:tcW w:w="4253"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 xml:space="preserve">Взяли на работу </w:t>
            </w:r>
            <w:proofErr w:type="spellStart"/>
            <w:r w:rsidRPr="006F75EF">
              <w:rPr>
                <w:rFonts w:ascii="Times New Roman" w:eastAsia="Times New Roman" w:hAnsi="Times New Roman" w:cs="Times New Roman"/>
                <w:color w:val="000000"/>
                <w:sz w:val="32"/>
                <w:szCs w:val="32"/>
                <w:shd w:val="clear" w:color="auto" w:fill="FFFFFF"/>
                <w:lang w:eastAsia="ru-RU"/>
              </w:rPr>
              <w:t>удалёнщика</w:t>
            </w:r>
            <w:proofErr w:type="spellEnd"/>
            <w:r w:rsidRPr="006F75EF">
              <w:rPr>
                <w:rFonts w:ascii="Times New Roman" w:eastAsia="Times New Roman" w:hAnsi="Times New Roman" w:cs="Times New Roman"/>
                <w:color w:val="000000"/>
                <w:sz w:val="32"/>
                <w:szCs w:val="32"/>
                <w:shd w:val="clear" w:color="auto" w:fill="FFFFFF"/>
                <w:lang w:eastAsia="ru-RU"/>
              </w:rPr>
              <w:t>. В трудовом договоре сказано, что запись в трудовую не вносится. Значит, СЗВ-ТД о приёме сдавать не надо?</w:t>
            </w:r>
          </w:p>
        </w:tc>
        <w:tc>
          <w:tcPr>
            <w:tcW w:w="4955" w:type="dxa"/>
          </w:tcPr>
          <w:p w:rsidR="00D62D46" w:rsidRPr="00C618B1" w:rsidRDefault="00D62D46" w:rsidP="00C618B1">
            <w:pPr>
              <w:jc w:val="both"/>
              <w:rPr>
                <w:rFonts w:ascii="Times New Roman" w:hAnsi="Times New Roman" w:cs="Times New Roman"/>
                <w:sz w:val="32"/>
                <w:szCs w:val="32"/>
              </w:rPr>
            </w:pPr>
            <w:r w:rsidRPr="006F75EF">
              <w:rPr>
                <w:rFonts w:ascii="Times New Roman" w:eastAsia="Times New Roman" w:hAnsi="Times New Roman" w:cs="Times New Roman"/>
                <w:color w:val="000000"/>
                <w:sz w:val="32"/>
                <w:szCs w:val="32"/>
                <w:shd w:val="clear" w:color="auto" w:fill="FFFFFF"/>
                <w:lang w:eastAsia="ru-RU"/>
              </w:rPr>
              <w:t>Действительно, по желанию дистанционного работника компания вносит запись в бумажную трудовую, если он её предоставляет. Но норма касается только заполнения бумажной книжки. СЗВ-ТД надо сдавать по всем работникам, с которыми заключили трудовые договоры. В то</w:t>
            </w:r>
            <w:r w:rsidR="00C618B1">
              <w:rPr>
                <w:rFonts w:ascii="Times New Roman" w:eastAsia="Times New Roman" w:hAnsi="Times New Roman" w:cs="Times New Roman"/>
                <w:color w:val="000000"/>
                <w:sz w:val="32"/>
                <w:szCs w:val="32"/>
                <w:shd w:val="clear" w:color="auto" w:fill="FFFFFF"/>
                <w:lang w:eastAsia="ru-RU"/>
              </w:rPr>
              <w:t xml:space="preserve">м числе по </w:t>
            </w:r>
            <w:proofErr w:type="spellStart"/>
            <w:r w:rsidR="00C618B1">
              <w:rPr>
                <w:rFonts w:ascii="Times New Roman" w:eastAsia="Times New Roman" w:hAnsi="Times New Roman" w:cs="Times New Roman"/>
                <w:color w:val="000000"/>
                <w:sz w:val="32"/>
                <w:szCs w:val="32"/>
                <w:shd w:val="clear" w:color="auto" w:fill="FFFFFF"/>
                <w:lang w:eastAsia="ru-RU"/>
              </w:rPr>
              <w:t>удалёнщикам</w:t>
            </w:r>
            <w:proofErr w:type="spellEnd"/>
            <w:r w:rsidR="00C618B1">
              <w:rPr>
                <w:rFonts w:ascii="Times New Roman" w:eastAsia="Times New Roman" w:hAnsi="Times New Roman" w:cs="Times New Roman"/>
                <w:color w:val="000000"/>
                <w:sz w:val="32"/>
                <w:szCs w:val="32"/>
                <w:shd w:val="clear" w:color="auto" w:fill="FFFFFF"/>
                <w:lang w:eastAsia="ru-RU"/>
              </w:rPr>
              <w:t xml:space="preserve"> (п. 1.4 П</w:t>
            </w:r>
            <w:r w:rsidRPr="006F75EF">
              <w:rPr>
                <w:rFonts w:ascii="Times New Roman" w:eastAsia="Times New Roman" w:hAnsi="Times New Roman" w:cs="Times New Roman"/>
                <w:color w:val="000000"/>
                <w:sz w:val="32"/>
                <w:szCs w:val="32"/>
                <w:shd w:val="clear" w:color="auto" w:fill="FFFFFF"/>
                <w:lang w:eastAsia="ru-RU"/>
              </w:rPr>
              <w:t>остановления № 730</w:t>
            </w:r>
            <w:r w:rsidR="00C618B1">
              <w:rPr>
                <w:rFonts w:ascii="Times New Roman" w:eastAsia="Times New Roman" w:hAnsi="Times New Roman" w:cs="Times New Roman"/>
                <w:color w:val="000000"/>
                <w:sz w:val="32"/>
                <w:szCs w:val="32"/>
                <w:shd w:val="clear" w:color="auto" w:fill="FFFFFF"/>
                <w:lang w:eastAsia="ru-RU"/>
              </w:rPr>
              <w:t xml:space="preserve"> </w:t>
            </w:r>
            <w:r w:rsidRPr="006F75EF">
              <w:rPr>
                <w:rFonts w:ascii="Times New Roman" w:eastAsia="Times New Roman" w:hAnsi="Times New Roman" w:cs="Times New Roman"/>
                <w:color w:val="000000"/>
                <w:sz w:val="32"/>
                <w:szCs w:val="32"/>
                <w:shd w:val="clear" w:color="auto" w:fill="FFFFFF"/>
                <w:lang w:eastAsia="ru-RU"/>
              </w:rPr>
              <w:t>п).</w:t>
            </w:r>
          </w:p>
        </w:tc>
      </w:tr>
      <w:tr w:rsidR="004A29D1" w:rsidRPr="00C618B1" w:rsidTr="00C618B1">
        <w:tc>
          <w:tcPr>
            <w:tcW w:w="704" w:type="dxa"/>
          </w:tcPr>
          <w:p w:rsidR="004A29D1" w:rsidRPr="00C618B1" w:rsidRDefault="004A29D1" w:rsidP="00C618B1">
            <w:pPr>
              <w:jc w:val="both"/>
              <w:rPr>
                <w:rFonts w:ascii="Times New Roman" w:hAnsi="Times New Roman" w:cs="Times New Roman"/>
                <w:sz w:val="32"/>
                <w:szCs w:val="32"/>
              </w:rPr>
            </w:pPr>
            <w:r w:rsidRPr="00C618B1">
              <w:rPr>
                <w:rFonts w:ascii="Times New Roman" w:hAnsi="Times New Roman" w:cs="Times New Roman"/>
                <w:sz w:val="32"/>
                <w:szCs w:val="32"/>
              </w:rPr>
              <w:t>9</w:t>
            </w:r>
          </w:p>
        </w:tc>
        <w:tc>
          <w:tcPr>
            <w:tcW w:w="4253" w:type="dxa"/>
          </w:tcPr>
          <w:p w:rsidR="004A29D1" w:rsidRPr="00C618B1" w:rsidRDefault="004A29D1" w:rsidP="00C618B1">
            <w:pPr>
              <w:jc w:val="both"/>
              <w:rPr>
                <w:rFonts w:ascii="Times New Roman" w:eastAsia="Times New Roman" w:hAnsi="Times New Roman" w:cs="Times New Roman"/>
                <w:color w:val="000000"/>
                <w:sz w:val="32"/>
                <w:szCs w:val="32"/>
                <w:shd w:val="clear" w:color="auto" w:fill="FFFFFF"/>
                <w:lang w:eastAsia="ru-RU"/>
              </w:rPr>
            </w:pPr>
            <w:r w:rsidRPr="006F75EF">
              <w:rPr>
                <w:rFonts w:ascii="Times New Roman" w:eastAsia="Times New Roman" w:hAnsi="Times New Roman" w:cs="Times New Roman"/>
                <w:color w:val="000000"/>
                <w:sz w:val="32"/>
                <w:szCs w:val="32"/>
                <w:shd w:val="clear" w:color="auto" w:fill="FFFFFF"/>
                <w:lang w:eastAsia="ru-RU"/>
              </w:rPr>
              <w:t xml:space="preserve">Из-за </w:t>
            </w:r>
            <w:proofErr w:type="spellStart"/>
            <w:r w:rsidRPr="006F75EF">
              <w:rPr>
                <w:rFonts w:ascii="Times New Roman" w:eastAsia="Times New Roman" w:hAnsi="Times New Roman" w:cs="Times New Roman"/>
                <w:color w:val="000000"/>
                <w:sz w:val="32"/>
                <w:szCs w:val="32"/>
                <w:shd w:val="clear" w:color="auto" w:fill="FFFFFF"/>
                <w:lang w:eastAsia="ru-RU"/>
              </w:rPr>
              <w:t>ковидных</w:t>
            </w:r>
            <w:proofErr w:type="spellEnd"/>
            <w:r w:rsidRPr="006F75EF">
              <w:rPr>
                <w:rFonts w:ascii="Times New Roman" w:eastAsia="Times New Roman" w:hAnsi="Times New Roman" w:cs="Times New Roman"/>
                <w:color w:val="000000"/>
                <w:sz w:val="32"/>
                <w:szCs w:val="32"/>
                <w:shd w:val="clear" w:color="auto" w:fill="FFFFFF"/>
                <w:lang w:eastAsia="ru-RU"/>
              </w:rPr>
              <w:t xml:space="preserve"> ограничений перевели часть сотрудников на </w:t>
            </w:r>
            <w:proofErr w:type="spellStart"/>
            <w:r w:rsidRPr="006F75EF">
              <w:rPr>
                <w:rFonts w:ascii="Times New Roman" w:eastAsia="Times New Roman" w:hAnsi="Times New Roman" w:cs="Times New Roman"/>
                <w:color w:val="000000"/>
                <w:sz w:val="32"/>
                <w:szCs w:val="32"/>
                <w:shd w:val="clear" w:color="auto" w:fill="FFFFFF"/>
                <w:lang w:eastAsia="ru-RU"/>
              </w:rPr>
              <w:t>удалёнку</w:t>
            </w:r>
            <w:proofErr w:type="spellEnd"/>
            <w:r w:rsidRPr="006F75EF">
              <w:rPr>
                <w:rFonts w:ascii="Times New Roman" w:eastAsia="Times New Roman" w:hAnsi="Times New Roman" w:cs="Times New Roman"/>
                <w:color w:val="000000"/>
                <w:sz w:val="32"/>
                <w:szCs w:val="32"/>
                <w:shd w:val="clear" w:color="auto" w:fill="FFFFFF"/>
                <w:lang w:eastAsia="ru-RU"/>
              </w:rPr>
              <w:t>. Должность и подразделения у них прежние. Нужно ли оформлять СЗВ-ТД?</w:t>
            </w:r>
          </w:p>
        </w:tc>
        <w:tc>
          <w:tcPr>
            <w:tcW w:w="4955" w:type="dxa"/>
          </w:tcPr>
          <w:p w:rsidR="004A29D1" w:rsidRPr="00C618B1" w:rsidRDefault="004A29D1" w:rsidP="00C618B1">
            <w:pPr>
              <w:jc w:val="both"/>
              <w:rPr>
                <w:rFonts w:ascii="Times New Roman" w:eastAsia="Times New Roman" w:hAnsi="Times New Roman" w:cs="Times New Roman"/>
                <w:color w:val="000000"/>
                <w:sz w:val="32"/>
                <w:szCs w:val="32"/>
                <w:shd w:val="clear" w:color="auto" w:fill="FFFFFF"/>
                <w:lang w:eastAsia="ru-RU"/>
              </w:rPr>
            </w:pPr>
            <w:r w:rsidRPr="006F75EF">
              <w:rPr>
                <w:rFonts w:ascii="Times New Roman" w:eastAsia="Times New Roman" w:hAnsi="Times New Roman" w:cs="Times New Roman"/>
                <w:color w:val="000000"/>
                <w:sz w:val="32"/>
                <w:szCs w:val="32"/>
                <w:shd w:val="clear" w:color="auto" w:fill="FFFFFF"/>
                <w:lang w:eastAsia="ru-RU"/>
              </w:rPr>
              <w:t xml:space="preserve">Из-за </w:t>
            </w:r>
            <w:proofErr w:type="spellStart"/>
            <w:r w:rsidRPr="006F75EF">
              <w:rPr>
                <w:rFonts w:ascii="Times New Roman" w:eastAsia="Times New Roman" w:hAnsi="Times New Roman" w:cs="Times New Roman"/>
                <w:color w:val="000000"/>
                <w:sz w:val="32"/>
                <w:szCs w:val="32"/>
                <w:shd w:val="clear" w:color="auto" w:fill="FFFFFF"/>
                <w:lang w:eastAsia="ru-RU"/>
              </w:rPr>
              <w:t>удалёнки</w:t>
            </w:r>
            <w:proofErr w:type="spellEnd"/>
            <w:r w:rsidRPr="006F75EF">
              <w:rPr>
                <w:rFonts w:ascii="Times New Roman" w:eastAsia="Times New Roman" w:hAnsi="Times New Roman" w:cs="Times New Roman"/>
                <w:color w:val="000000"/>
                <w:sz w:val="32"/>
                <w:szCs w:val="32"/>
                <w:shd w:val="clear" w:color="auto" w:fill="FFFFFF"/>
                <w:lang w:eastAsia="ru-RU"/>
              </w:rPr>
              <w:t xml:space="preserve"> подавать СЗВ-ТД не надо. Отчет сдают, если в организации произошли определенны</w:t>
            </w:r>
            <w:r w:rsidR="00C618B1">
              <w:rPr>
                <w:rFonts w:ascii="Times New Roman" w:eastAsia="Times New Roman" w:hAnsi="Times New Roman" w:cs="Times New Roman"/>
                <w:color w:val="000000"/>
                <w:sz w:val="32"/>
                <w:szCs w:val="32"/>
                <w:shd w:val="clear" w:color="auto" w:fill="FFFFFF"/>
                <w:lang w:eastAsia="ru-RU"/>
              </w:rPr>
              <w:t>е кадровые мероприятия (п. 1.4 П</w:t>
            </w:r>
            <w:r w:rsidRPr="006F75EF">
              <w:rPr>
                <w:rFonts w:ascii="Times New Roman" w:eastAsia="Times New Roman" w:hAnsi="Times New Roman" w:cs="Times New Roman"/>
                <w:color w:val="000000"/>
                <w:sz w:val="32"/>
                <w:szCs w:val="32"/>
                <w:shd w:val="clear" w:color="auto" w:fill="FFFFFF"/>
                <w:lang w:eastAsia="ru-RU"/>
              </w:rPr>
              <w:t>остановления № 730</w:t>
            </w:r>
            <w:r w:rsidR="00C618B1">
              <w:rPr>
                <w:rFonts w:ascii="Times New Roman" w:eastAsia="Times New Roman" w:hAnsi="Times New Roman" w:cs="Times New Roman"/>
                <w:color w:val="000000"/>
                <w:sz w:val="32"/>
                <w:szCs w:val="32"/>
                <w:shd w:val="clear" w:color="auto" w:fill="FFFFFF"/>
                <w:lang w:eastAsia="ru-RU"/>
              </w:rPr>
              <w:t xml:space="preserve"> </w:t>
            </w:r>
            <w:r w:rsidRPr="006F75EF">
              <w:rPr>
                <w:rFonts w:ascii="Times New Roman" w:eastAsia="Times New Roman" w:hAnsi="Times New Roman" w:cs="Times New Roman"/>
                <w:color w:val="000000"/>
                <w:sz w:val="32"/>
                <w:szCs w:val="32"/>
                <w:shd w:val="clear" w:color="auto" w:fill="FFFFFF"/>
                <w:lang w:eastAsia="ru-RU"/>
              </w:rPr>
              <w:t xml:space="preserve">п, п. 2.4 ст. 11 Федерального закона от 01.04.1996 № 27-ФЗ). Например, перевели сотрудника на другую постоянную работу: программиста перевели на должность системного администратора, компанию переименовали, сотрудник сменил формат трудовой и т. д. </w:t>
            </w:r>
          </w:p>
        </w:tc>
      </w:tr>
    </w:tbl>
    <w:p w:rsidR="006F75EF" w:rsidRPr="00C618B1" w:rsidRDefault="006F75EF" w:rsidP="00C618B1">
      <w:pPr>
        <w:spacing w:after="0" w:line="240" w:lineRule="auto"/>
        <w:jc w:val="both"/>
        <w:rPr>
          <w:rFonts w:ascii="Times New Roman" w:hAnsi="Times New Roman" w:cs="Times New Roman"/>
          <w:sz w:val="32"/>
          <w:szCs w:val="32"/>
        </w:rPr>
      </w:pPr>
    </w:p>
    <w:p w:rsidR="006F75EF" w:rsidRPr="00C618B1" w:rsidRDefault="006F75EF" w:rsidP="00C618B1">
      <w:pPr>
        <w:spacing w:after="0" w:line="240" w:lineRule="auto"/>
        <w:jc w:val="both"/>
        <w:rPr>
          <w:rFonts w:ascii="Times New Roman" w:hAnsi="Times New Roman" w:cs="Times New Roman"/>
          <w:sz w:val="32"/>
          <w:szCs w:val="32"/>
        </w:rPr>
      </w:pPr>
    </w:p>
    <w:p w:rsidR="00D62D46" w:rsidRPr="00C618B1" w:rsidRDefault="00D62D46" w:rsidP="00C618B1">
      <w:pPr>
        <w:spacing w:after="0" w:line="240" w:lineRule="auto"/>
        <w:rPr>
          <w:rFonts w:ascii="Times New Roman" w:eastAsia="Times New Roman" w:hAnsi="Times New Roman" w:cs="Times New Roman"/>
          <w:color w:val="000000"/>
          <w:sz w:val="32"/>
          <w:szCs w:val="32"/>
          <w:shd w:val="clear" w:color="auto" w:fill="FFFFFF"/>
          <w:lang w:eastAsia="ru-RU"/>
        </w:rPr>
      </w:pPr>
    </w:p>
    <w:p w:rsidR="00D62D46" w:rsidRPr="00C618B1" w:rsidRDefault="00D62D46" w:rsidP="00C618B1">
      <w:pPr>
        <w:spacing w:after="0" w:line="240" w:lineRule="auto"/>
        <w:rPr>
          <w:rFonts w:ascii="Times New Roman" w:eastAsia="Times New Roman" w:hAnsi="Times New Roman" w:cs="Times New Roman"/>
          <w:color w:val="000000"/>
          <w:sz w:val="32"/>
          <w:szCs w:val="32"/>
          <w:shd w:val="clear" w:color="auto" w:fill="FFFFFF"/>
          <w:lang w:eastAsia="ru-RU"/>
        </w:rPr>
      </w:pPr>
    </w:p>
    <w:p w:rsidR="00D62D46" w:rsidRPr="00C618B1" w:rsidRDefault="00D62D46" w:rsidP="00C618B1">
      <w:pPr>
        <w:spacing w:after="0" w:line="240" w:lineRule="auto"/>
        <w:rPr>
          <w:rFonts w:ascii="Times New Roman" w:eastAsia="Times New Roman" w:hAnsi="Times New Roman" w:cs="Times New Roman"/>
          <w:color w:val="000000"/>
          <w:sz w:val="32"/>
          <w:szCs w:val="32"/>
          <w:shd w:val="clear" w:color="auto" w:fill="FFFFFF"/>
          <w:lang w:eastAsia="ru-RU"/>
        </w:rPr>
      </w:pPr>
    </w:p>
    <w:p w:rsidR="00D62D46" w:rsidRPr="00C618B1" w:rsidRDefault="00D62D46" w:rsidP="00C618B1">
      <w:pPr>
        <w:spacing w:after="0" w:line="240" w:lineRule="auto"/>
        <w:rPr>
          <w:rFonts w:ascii="Times New Roman" w:eastAsia="Times New Roman" w:hAnsi="Times New Roman" w:cs="Times New Roman"/>
          <w:color w:val="000000"/>
          <w:sz w:val="32"/>
          <w:szCs w:val="32"/>
          <w:shd w:val="clear" w:color="auto" w:fill="FFFFFF"/>
          <w:lang w:eastAsia="ru-RU"/>
        </w:rPr>
      </w:pPr>
    </w:p>
    <w:p w:rsidR="00D62D46" w:rsidRPr="00C618B1" w:rsidRDefault="00D62D46" w:rsidP="00C618B1">
      <w:pPr>
        <w:spacing w:after="0" w:line="240" w:lineRule="auto"/>
        <w:rPr>
          <w:rFonts w:ascii="Times New Roman" w:eastAsia="Times New Roman" w:hAnsi="Times New Roman" w:cs="Times New Roman"/>
          <w:color w:val="000000"/>
          <w:sz w:val="32"/>
          <w:szCs w:val="32"/>
          <w:shd w:val="clear" w:color="auto" w:fill="FFFFFF"/>
          <w:lang w:eastAsia="ru-RU"/>
        </w:rPr>
      </w:pPr>
    </w:p>
    <w:p w:rsidR="00D62D46" w:rsidRPr="00C618B1" w:rsidRDefault="00D62D46" w:rsidP="00C618B1">
      <w:pPr>
        <w:spacing w:after="0" w:line="240" w:lineRule="auto"/>
        <w:rPr>
          <w:rFonts w:ascii="Times New Roman" w:eastAsia="Times New Roman" w:hAnsi="Times New Roman" w:cs="Times New Roman"/>
          <w:color w:val="000000"/>
          <w:sz w:val="32"/>
          <w:szCs w:val="32"/>
          <w:shd w:val="clear" w:color="auto" w:fill="FFFFFF"/>
          <w:lang w:eastAsia="ru-RU"/>
        </w:rPr>
      </w:pPr>
    </w:p>
    <w:p w:rsidR="006F75EF" w:rsidRPr="00C618B1" w:rsidRDefault="006F75EF" w:rsidP="00C618B1">
      <w:pPr>
        <w:spacing w:after="0" w:line="240" w:lineRule="auto"/>
        <w:jc w:val="both"/>
        <w:rPr>
          <w:rFonts w:ascii="Times New Roman" w:hAnsi="Times New Roman" w:cs="Times New Roman"/>
          <w:sz w:val="32"/>
          <w:szCs w:val="32"/>
        </w:rPr>
      </w:pPr>
    </w:p>
    <w:sectPr w:rsidR="006F75EF" w:rsidRPr="00C618B1" w:rsidSect="007D7E8F">
      <w:headerReference w:type="default" r:id="rId70"/>
      <w:pgSz w:w="11906" w:h="16838"/>
      <w:pgMar w:top="851" w:right="850" w:bottom="851" w:left="1134" w:header="426" w:footer="708" w:gutter="0"/>
      <w:pgBorders w:offsetFrom="page">
        <w:top w:val="single" w:sz="12" w:space="24" w:color="0070C0"/>
        <w:left w:val="single" w:sz="12" w:space="24" w:color="0070C0"/>
        <w:bottom w:val="single" w:sz="12" w:space="24" w:color="0070C0"/>
        <w:right w:val="single" w:sz="12"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BE" w:rsidRDefault="002723BE" w:rsidP="00B91098">
      <w:pPr>
        <w:spacing w:after="0" w:line="240" w:lineRule="auto"/>
      </w:pPr>
      <w:r>
        <w:separator/>
      </w:r>
    </w:p>
  </w:endnote>
  <w:endnote w:type="continuationSeparator" w:id="0">
    <w:p w:rsidR="002723BE" w:rsidRDefault="002723BE" w:rsidP="00B9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BE" w:rsidRDefault="002723BE" w:rsidP="00B91098">
      <w:pPr>
        <w:spacing w:after="0" w:line="240" w:lineRule="auto"/>
      </w:pPr>
      <w:r>
        <w:separator/>
      </w:r>
    </w:p>
  </w:footnote>
  <w:footnote w:type="continuationSeparator" w:id="0">
    <w:p w:rsidR="002723BE" w:rsidRDefault="002723BE" w:rsidP="00B9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071291"/>
      <w:docPartObj>
        <w:docPartGallery w:val="Page Numbers (Top of Page)"/>
        <w:docPartUnique/>
      </w:docPartObj>
    </w:sdtPr>
    <w:sdtEndPr>
      <w:rPr>
        <w:rFonts w:ascii="Times New Roman" w:hAnsi="Times New Roman" w:cs="Times New Roman"/>
      </w:rPr>
    </w:sdtEndPr>
    <w:sdtContent>
      <w:p w:rsidR="002058D0" w:rsidRDefault="002058D0">
        <w:pPr>
          <w:pStyle w:val="a4"/>
          <w:jc w:val="right"/>
        </w:pPr>
      </w:p>
      <w:p w:rsidR="00B91098" w:rsidRPr="00B91098" w:rsidRDefault="00B91098">
        <w:pPr>
          <w:pStyle w:val="a4"/>
          <w:jc w:val="right"/>
          <w:rPr>
            <w:rFonts w:ascii="Times New Roman" w:hAnsi="Times New Roman" w:cs="Times New Roman"/>
          </w:rPr>
        </w:pPr>
        <w:r w:rsidRPr="00B91098">
          <w:rPr>
            <w:rFonts w:ascii="Times New Roman" w:hAnsi="Times New Roman" w:cs="Times New Roman"/>
          </w:rPr>
          <w:fldChar w:fldCharType="begin"/>
        </w:r>
        <w:r w:rsidRPr="00B91098">
          <w:rPr>
            <w:rFonts w:ascii="Times New Roman" w:hAnsi="Times New Roman" w:cs="Times New Roman"/>
          </w:rPr>
          <w:instrText>PAGE   \* MERGEFORMAT</w:instrText>
        </w:r>
        <w:r w:rsidRPr="00B91098">
          <w:rPr>
            <w:rFonts w:ascii="Times New Roman" w:hAnsi="Times New Roman" w:cs="Times New Roman"/>
          </w:rPr>
          <w:fldChar w:fldCharType="separate"/>
        </w:r>
        <w:r w:rsidR="0062265B">
          <w:rPr>
            <w:rFonts w:ascii="Times New Roman" w:hAnsi="Times New Roman" w:cs="Times New Roman"/>
            <w:noProof/>
          </w:rPr>
          <w:t>12</w:t>
        </w:r>
        <w:r w:rsidRPr="00B91098">
          <w:rPr>
            <w:rFonts w:ascii="Times New Roman" w:hAnsi="Times New Roman" w:cs="Times New Roman"/>
          </w:rPr>
          <w:fldChar w:fldCharType="end"/>
        </w:r>
      </w:p>
    </w:sdtContent>
  </w:sdt>
  <w:p w:rsidR="00B91098" w:rsidRDefault="00B910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7C"/>
    <w:rsid w:val="0005125B"/>
    <w:rsid w:val="0010057C"/>
    <w:rsid w:val="002058D0"/>
    <w:rsid w:val="002723BE"/>
    <w:rsid w:val="00373D96"/>
    <w:rsid w:val="00376574"/>
    <w:rsid w:val="00496999"/>
    <w:rsid w:val="004A29D1"/>
    <w:rsid w:val="004A40CE"/>
    <w:rsid w:val="005D36FC"/>
    <w:rsid w:val="0062265B"/>
    <w:rsid w:val="006D2309"/>
    <w:rsid w:val="006F75EF"/>
    <w:rsid w:val="007B2EC0"/>
    <w:rsid w:val="007D7E8F"/>
    <w:rsid w:val="009442D6"/>
    <w:rsid w:val="0094658D"/>
    <w:rsid w:val="00963B6A"/>
    <w:rsid w:val="00B91098"/>
    <w:rsid w:val="00C618B1"/>
    <w:rsid w:val="00C64DC1"/>
    <w:rsid w:val="00D6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146BB"/>
  <w15:chartTrackingRefBased/>
  <w15:docId w15:val="{15F83C61-4649-4DEC-AA39-1DD81852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98"/>
    <w:pPr>
      <w:spacing w:after="200" w:line="276" w:lineRule="auto"/>
      <w:ind w:left="720"/>
      <w:contextualSpacing/>
    </w:pPr>
  </w:style>
  <w:style w:type="paragraph" w:styleId="a4">
    <w:name w:val="header"/>
    <w:basedOn w:val="a"/>
    <w:link w:val="a5"/>
    <w:uiPriority w:val="99"/>
    <w:unhideWhenUsed/>
    <w:rsid w:val="00B910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1098"/>
  </w:style>
  <w:style w:type="paragraph" w:styleId="a6">
    <w:name w:val="footer"/>
    <w:basedOn w:val="a"/>
    <w:link w:val="a7"/>
    <w:uiPriority w:val="99"/>
    <w:unhideWhenUsed/>
    <w:rsid w:val="00B910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1098"/>
  </w:style>
  <w:style w:type="paragraph" w:styleId="a8">
    <w:name w:val="No Spacing"/>
    <w:link w:val="a9"/>
    <w:uiPriority w:val="1"/>
    <w:qFormat/>
    <w:rsid w:val="00B91098"/>
    <w:pPr>
      <w:spacing w:after="0" w:line="240" w:lineRule="auto"/>
    </w:pPr>
    <w:rPr>
      <w:rFonts w:eastAsiaTheme="minorEastAsia"/>
      <w:lang w:eastAsia="ru-RU"/>
    </w:rPr>
  </w:style>
  <w:style w:type="character" w:customStyle="1" w:styleId="a9">
    <w:name w:val="Без интервала Знак"/>
    <w:basedOn w:val="a0"/>
    <w:link w:val="a8"/>
    <w:uiPriority w:val="1"/>
    <w:rsid w:val="00B91098"/>
    <w:rPr>
      <w:rFonts w:eastAsiaTheme="minorEastAsia"/>
      <w:lang w:eastAsia="ru-RU"/>
    </w:rPr>
  </w:style>
  <w:style w:type="table" w:styleId="aa">
    <w:name w:val="Table Grid"/>
    <w:basedOn w:val="a1"/>
    <w:uiPriority w:val="39"/>
    <w:rsid w:val="00D6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A40C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A4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49016">
      <w:bodyDiv w:val="1"/>
      <w:marLeft w:val="0"/>
      <w:marRight w:val="0"/>
      <w:marTop w:val="0"/>
      <w:marBottom w:val="0"/>
      <w:divBdr>
        <w:top w:val="none" w:sz="0" w:space="0" w:color="auto"/>
        <w:left w:val="none" w:sz="0" w:space="0" w:color="auto"/>
        <w:bottom w:val="none" w:sz="0" w:space="0" w:color="auto"/>
        <w:right w:val="none" w:sz="0" w:space="0" w:color="auto"/>
      </w:divBdr>
    </w:div>
    <w:div w:id="8884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3B26848D5ADEA787431C0B594534A59C94910C4351ABCFCE937DC4FCB6984D6C2B307849F4CD77B195D2093CE39B5AE188348789EC222A75DF03v0f6M" TargetMode="External"/><Relationship Id="rId18" Type="http://schemas.openxmlformats.org/officeDocument/2006/relationships/hyperlink" Target="consultantplus://offline/ref=B63B26848D5ADEA787431C0B594534A59B94910C4252A8CEC3937DC4FCB6984D6C2B307849F4CD77B195D70B3CE39B5AE188348789EC222A75DF03v0f6M" TargetMode="External"/><Relationship Id="rId26" Type="http://schemas.openxmlformats.org/officeDocument/2006/relationships/hyperlink" Target="consultantplus://offline/ref=B63B26848D5ADEA78743160A54346AA89E97CD094453A49896CC2699ABBF921A2B64693A0DF9CC71B99E815F73E2C71CB49B378789EF2236v7f6M" TargetMode="External"/><Relationship Id="rId39" Type="http://schemas.openxmlformats.org/officeDocument/2006/relationships/hyperlink" Target="consultantplus://offline/ref=B63B26848D5ADEA78743071340346AA89A97CF0A100FFBC3CB9B2F93FCF8DD436920643B05FEC723E0D1800335B7D41FB49B348795vEfCM" TargetMode="External"/><Relationship Id="rId21" Type="http://schemas.openxmlformats.org/officeDocument/2006/relationships/hyperlink" Target="consultantplus://offline/ref=B63B26848D5ADEA78743050244346AA89B97C7064752A49896CC2699ABBF921A2B64693A0DF8CC76B89E815F73E2C71CB49B378789EF2236v7f6M" TargetMode="External"/><Relationship Id="rId34" Type="http://schemas.openxmlformats.org/officeDocument/2006/relationships/hyperlink" Target="consultantplus://offline/ref=B63B26848D5ADEA78743160A54346AA89E9ECA064055A49896CC2699ABBF921A2B64693A0DF9CC70B29E815F73E2C71CB49B378789EF2236v7f6M" TargetMode="External"/><Relationship Id="rId42" Type="http://schemas.openxmlformats.org/officeDocument/2006/relationships/hyperlink" Target="consultantplus://offline/ref=B63B26848D5ADEA78743050244346AA89B96CA014552A49896CC2699ABBF921A2B64693A0DF9CC77B49E815F73E2C71CB49B378789EF2236v7f6M" TargetMode="External"/><Relationship Id="rId47" Type="http://schemas.openxmlformats.org/officeDocument/2006/relationships/hyperlink" Target="consultantplus://offline/ref=B63B26848D5ADEA78743050244346AA89B99C6024754A49896CC2699ABBF921A2B64693A0DF9CC76B59E815F73E2C71CB49B378789EF2236v7f6M" TargetMode="External"/><Relationship Id="rId50" Type="http://schemas.openxmlformats.org/officeDocument/2006/relationships/hyperlink" Target="consultantplus://offline/ref=B63B26848D5ADEA787431C0B594534A59994910C4356AACBCC937DC4FCB6984D6C2B307849F4CD77B195D7083CE39B5AE188348789EC222A75DF03v0f6M" TargetMode="External"/><Relationship Id="rId55" Type="http://schemas.openxmlformats.org/officeDocument/2006/relationships/hyperlink" Target="consultantplus://offline/ref=B63B26848D5ADEA787431C0B594534A59994910C4356AACAC8937DC4FCB6984D6C2B307849F4CD77B195D70F3CE39B5AE188348789EC222A75DF03v0f6M" TargetMode="External"/><Relationship Id="rId63" Type="http://schemas.openxmlformats.org/officeDocument/2006/relationships/hyperlink" Target="consultantplus://offline/ref=B63B26848D5ADEA78743050244346AA8999ECD084055A49896CC2699ABBF921A2B64693A0DF9CC75B09E815F73E2C71CB49B378789EF2236v7f6M" TargetMode="External"/><Relationship Id="rId68" Type="http://schemas.openxmlformats.org/officeDocument/2006/relationships/hyperlink" Target="consultantplus://offline/ref=B63B26848D5ADEA78743120046346AA89F98C809415AA49896CC2699ABBF921A396431360FF9D276B18BD70E35vBf6M"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3B26848D5ADEA78743050244346AA89B97C7064752A49896CC2699ABBF921A2B64693F0FF9C723E0D1800335B7D41FB49B348795vEfCM" TargetMode="External"/><Relationship Id="rId29" Type="http://schemas.openxmlformats.org/officeDocument/2006/relationships/hyperlink" Target="consultantplus://offline/ref=B63B26848D5ADEA787431C0B594534A59994910C4354AACFC8937DC4FCB6984D6C2B307849F4CD77B195D1063CE39B5AE188348789EC222A75DF03v0f6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3B26848D5ADEA787431C0B594534A59C94910C4351ABCFCE937DC4FCB6984D6C2B307849F4CD77B195D2093CE39B5AE188348789EC222A75DF03v0f6M" TargetMode="External"/><Relationship Id="rId24" Type="http://schemas.openxmlformats.org/officeDocument/2006/relationships/hyperlink" Target="consultantplus://offline/ref=B63B26848D5ADEA78743160A54346AA89E97CD094453A49896CC2699ABBF921A2B64693A0DF9CC71B69E815F73E2C71CB49B378789EF2236v7f6M" TargetMode="External"/><Relationship Id="rId32" Type="http://schemas.openxmlformats.org/officeDocument/2006/relationships/hyperlink" Target="consultantplus://offline/ref=B63B26848D5ADEA787431C0B594534A59994910C4352AEC8CB937DC4FCB6984D6C2B307849F4CD77B195D70F3CE39B5AE188348789EC222A75DF03v0f6M" TargetMode="External"/><Relationship Id="rId37" Type="http://schemas.openxmlformats.org/officeDocument/2006/relationships/hyperlink" Target="consultantplus://offline/ref=B63B26848D5ADEA78743050244346AA89B97C9034557A49896CC2699ABBF921A396431360FF9D276B18BD70E35vBf6M" TargetMode="External"/><Relationship Id="rId40" Type="http://schemas.openxmlformats.org/officeDocument/2006/relationships/hyperlink" Target="consultantplus://offline/ref=B63B26848D5ADEA78743050244346AA89B96CA04455BA49896CC2699ABBF921A396431360FF9D276B18BD70E35vBf6M" TargetMode="External"/><Relationship Id="rId45" Type="http://schemas.openxmlformats.org/officeDocument/2006/relationships/hyperlink" Target="consultantplus://offline/ref=B63B26848D5ADEA78743050244346AA89B96CA014552A49896CC2699ABBF921A2B64693A0DF9CC77B99E815F73E2C71CB49B378789EF2236v7f6M" TargetMode="External"/><Relationship Id="rId53" Type="http://schemas.openxmlformats.org/officeDocument/2006/relationships/hyperlink" Target="consultantplus://offline/ref=B63B26848D5ADEA787431C0B594534A59994910C4356AACBCC937DC4FCB6984D6C2B307849F4CD77B195D10A3CE39B5AE188348789EC222A75DF03v0f6M" TargetMode="External"/><Relationship Id="rId58" Type="http://schemas.openxmlformats.org/officeDocument/2006/relationships/hyperlink" Target="consultantplus://offline/ref=B63B26848D5ADEA78743050244346AA89B98C7084E51A49896CC2699ABBF921A2B64693A0DF9CC75B39E815F73E2C71CB49B378789EF2236v7f6M" TargetMode="External"/><Relationship Id="rId66" Type="http://schemas.openxmlformats.org/officeDocument/2006/relationships/hyperlink" Target="consultantplus://offline/ref=B63B26848D5ADEA78743050244346AA89B98C7084E51A49896CC2699ABBF921A2B64693A0DF9CD74B09E815F73E2C71CB49B378789EF2236v7f6M" TargetMode="External"/><Relationship Id="rId5" Type="http://schemas.openxmlformats.org/officeDocument/2006/relationships/footnotes" Target="footnotes.xml"/><Relationship Id="rId15" Type="http://schemas.openxmlformats.org/officeDocument/2006/relationships/hyperlink" Target="consultantplus://offline/ref=B63B26848D5ADEA787431C0B594534A59B94910C4252A8CEC3937DC4FCB6984D6C2B307849F4CD77B195D70B3CE39B5AE188348789EC222A75DF03v0f6M" TargetMode="External"/><Relationship Id="rId23" Type="http://schemas.openxmlformats.org/officeDocument/2006/relationships/hyperlink" Target="consultantplus://offline/ref=B63B26848D5ADEA78743160A54346AA89E97CD094453A49896CC2699ABBF921A2B64693A0DF9CC73B09E815F73E2C71CB49B378789EF2236v7f6M" TargetMode="External"/><Relationship Id="rId28" Type="http://schemas.openxmlformats.org/officeDocument/2006/relationships/hyperlink" Target="consultantplus://offline/ref=B63B26848D5ADEA787431C0B594534A59994910C4354AACFC8937DC4FCB6984D6C2B307849F4CD77B195D70C3CE39B5AE188348789EC222A75DF03v0f6M" TargetMode="External"/><Relationship Id="rId36" Type="http://schemas.openxmlformats.org/officeDocument/2006/relationships/hyperlink" Target="consultantplus://offline/ref=B63B26848D5ADEA78743050244346AA89B99CA00415AA49896CC2699ABBF921A2B64693A0DF9CC77B69E815F73E2C71CB49B378789EF2236v7f6M" TargetMode="External"/><Relationship Id="rId49" Type="http://schemas.openxmlformats.org/officeDocument/2006/relationships/hyperlink" Target="consultantplus://offline/ref=B63B26848D5ADEA78743050244346AA89B96CA014552A49896CC2699ABBF921A396431360FF9D276B18BD70E35vBf6M" TargetMode="External"/><Relationship Id="rId57" Type="http://schemas.openxmlformats.org/officeDocument/2006/relationships/hyperlink" Target="consultantplus://offline/ref=B63B26848D5ADEA78743050244346AA89B98C7084E51A49896CC2699ABBF921A2B64693A0DF9CC77B69E815F73E2C71CB49B378789EF2236v7f6M" TargetMode="External"/><Relationship Id="rId61" Type="http://schemas.openxmlformats.org/officeDocument/2006/relationships/hyperlink" Target="consultantplus://offline/ref=B63B26848D5ADEA78743050244346AA8999ECD084055A49896CC2699ABBF921A2B64693A0DF9CC76B49E815F73E2C71CB49B378789EF2236v7f6M" TargetMode="External"/><Relationship Id="rId10" Type="http://schemas.openxmlformats.org/officeDocument/2006/relationships/hyperlink" Target="consultantplus://offline/ref=B63B26848D5ADEA787431C0B594534A59C94910C4351ABCFCE937DC4FCB6984D6C2B307849F4CD77B195D00D3CE39B5AE188348789EC222A75DF03v0f6M" TargetMode="External"/><Relationship Id="rId19" Type="http://schemas.openxmlformats.org/officeDocument/2006/relationships/hyperlink" Target="consultantplus://offline/ref=B63B26848D5ADEA78743050244346AA89B97C7064752A49896CC2699ABBF921A2B64693A09FECB7CE5C4915B3AB5CA00B585288597EFv2f3M" TargetMode="External"/><Relationship Id="rId31" Type="http://schemas.openxmlformats.org/officeDocument/2006/relationships/hyperlink" Target="consultantplus://offline/ref=B63B26848D5ADEA787431C0B594534A59994910C4354AACFC8937DC4FCB6984D6C2B307849F4CD77B195D1063CE39B5AE188348789EC222A75DF03v0f6M" TargetMode="External"/><Relationship Id="rId44" Type="http://schemas.openxmlformats.org/officeDocument/2006/relationships/hyperlink" Target="consultantplus://offline/ref=B63B26848D5ADEA78743050244346AA89B97C9084E52A49896CC2699ABBF921A396431360FF9D276B18BD70E35vBf6M" TargetMode="External"/><Relationship Id="rId52" Type="http://schemas.openxmlformats.org/officeDocument/2006/relationships/hyperlink" Target="consultantplus://offline/ref=B63B26848D5ADEA78743060D535C50AEC692CE074E55AAC6C1CE77CCA5BA9A4A6374277F00F8CC77B194D10563E68E4BB987369996ED3C3677DDv0f0M" TargetMode="External"/><Relationship Id="rId60" Type="http://schemas.openxmlformats.org/officeDocument/2006/relationships/hyperlink" Target="consultantplus://offline/ref=B63B26848D5ADEA78743050244346AA89B98C7084E51A49896CC2699ABBF921A2B64693A0DF9CC71B79E815F73E2C71CB49B378789EF2236v7f6M" TargetMode="External"/><Relationship Id="rId65" Type="http://schemas.openxmlformats.org/officeDocument/2006/relationships/hyperlink" Target="consultantplus://offline/ref=B63B26848D5ADEA78743050244346AA8999ECD084055A49896CC2699ABBF921A2B64693A0DF9CC74B39E815F73E2C71CB49B378789EF2236v7f6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B63B26848D5ADEA787431C0B594534A59B94910C4252A8CEC3937DC4FCB6984D6C2B307849F4CD77B195D4073CE39B5AE188348789EC222A75DF03v0f6M" TargetMode="External"/><Relationship Id="rId22" Type="http://schemas.openxmlformats.org/officeDocument/2006/relationships/hyperlink" Target="consultantplus://offline/ref=B63B26848D5ADEA78743160A54346AA89E97CD094453A49896CC2699ABBF921A2B64693A0DF9CC74B89E815F73E2C71CB49B378789EF2236v7f6M" TargetMode="External"/><Relationship Id="rId27" Type="http://schemas.openxmlformats.org/officeDocument/2006/relationships/hyperlink" Target="consultantplus://offline/ref=B63B26848D5ADEA787431C0B594534A59994910C4354AACFC8937DC4FCB6984D6C2B307849F4CD77B195D70F3CE39B5AE188348789EC222A75DF03v0f6M" TargetMode="External"/><Relationship Id="rId30" Type="http://schemas.openxmlformats.org/officeDocument/2006/relationships/hyperlink" Target="consultantplus://offline/ref=B63B26848D5ADEA78743070C45346AA89994995D125EAECDCE937FC9ECEE944C683E653B13FBCC75vBf0M" TargetMode="External"/><Relationship Id="rId35" Type="http://schemas.openxmlformats.org/officeDocument/2006/relationships/hyperlink" Target="consultantplus://offline/ref=B63B26848D5ADEA787431C0B594534A59994910C4352AEC8CB937DC4FCB6984D6C2B307849F4CD77B195D1093CE39B5AE188348789EC222A75DF03v0f6M" TargetMode="External"/><Relationship Id="rId43" Type="http://schemas.openxmlformats.org/officeDocument/2006/relationships/hyperlink" Target="consultantplus://offline/ref=B63B26848D5ADEA78743050244346AA89B97C9084357A49896CC2699ABBF921A396431360FF9D276B18BD70E35vBf6M" TargetMode="External"/><Relationship Id="rId48" Type="http://schemas.openxmlformats.org/officeDocument/2006/relationships/hyperlink" Target="consultantplus://offline/ref=B63B26848D5ADEA78743050244346AA89B99CF024F51A49896CC2699ABBF921A2B64693A0CF29826F5C0D80C37A9CB1EAA873685v9f6M" TargetMode="External"/><Relationship Id="rId56" Type="http://schemas.openxmlformats.org/officeDocument/2006/relationships/hyperlink" Target="consultantplus://offline/ref=B63B26848D5ADEA78743050244346AA89B98C7084E51A49896CC2699ABBF921A2B64693A0DF9CC77B99E815F73E2C71CB49B378789EF2236v7f6M" TargetMode="External"/><Relationship Id="rId64" Type="http://schemas.openxmlformats.org/officeDocument/2006/relationships/hyperlink" Target="consultantplus://offline/ref=B63B26848D5ADEA78743050244346AA89B98C7084E51A49896CC2699ABBF921A2B64693A0DF9CD77B79E815F73E2C71CB49B378789EF2236v7f6M" TargetMode="External"/><Relationship Id="rId69" Type="http://schemas.openxmlformats.org/officeDocument/2006/relationships/hyperlink" Target="consultantplus://offline/ref=B63B26848D5ADEA78743050244346AA8999ECD084055A49896CC2699ABBF921A2B64693A0DF9CC74B29E815F73E2C71CB49B378789EF2236v7f6M" TargetMode="External"/><Relationship Id="rId8" Type="http://schemas.openxmlformats.org/officeDocument/2006/relationships/image" Target="media/image2.png"/><Relationship Id="rId51" Type="http://schemas.openxmlformats.org/officeDocument/2006/relationships/hyperlink" Target="consultantplus://offline/ref=B63B26848D5ADEA787431C0B594534A59994910C4356AACBCC937DC4FCB6984D6C2B307849F4CD77B195D10A3CE39B5AE188348789EC222A75DF03v0f6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63B26848D5ADEA787430419444D3FFB959ECB084F54A7C59CC47F95A9B89D453C6320360CF9CC77B693DE5A66F39F13B685288697F3203475vDfEM" TargetMode="External"/><Relationship Id="rId17" Type="http://schemas.openxmlformats.org/officeDocument/2006/relationships/hyperlink" Target="consultantplus://offline/ref=B63B26848D5ADEA787431C0B594534A59E94910C4252ACCFCB937DC4FCB6984D6C2B307849F4CD77B195D70E3CE39B5AE188348789EC222A75DF03v0f6M" TargetMode="External"/><Relationship Id="rId25" Type="http://schemas.openxmlformats.org/officeDocument/2006/relationships/hyperlink" Target="consultantplus://offline/ref=B63B26848D5ADEA78743071340346AA89F9BC4571A07A2CFC99C20CCEBFF944F682064380CF29826F5C0D80C37A9CB1EAA873685v9f6M" TargetMode="External"/><Relationship Id="rId33" Type="http://schemas.openxmlformats.org/officeDocument/2006/relationships/hyperlink" Target="consultantplus://offline/ref=B63B26848D5ADEA787431C0B594534A59994910C4352AEC8CB937DC4FCB6984D6C2B307849F4CD77B195D1093CE39B5AE188348789EC222A75DF03v0f6M" TargetMode="External"/><Relationship Id="rId38" Type="http://schemas.openxmlformats.org/officeDocument/2006/relationships/hyperlink" Target="consultantplus://offline/ref=B63B26848D5ADEA78743050244346AA89B97C9034550A49896CC2699ABBF921A396431360FF9D276B18BD70E35vBf6M" TargetMode="External"/><Relationship Id="rId46" Type="http://schemas.openxmlformats.org/officeDocument/2006/relationships/hyperlink" Target="consultantplus://offline/ref=B63B26848D5ADEA78743050244346AA89B99C6024754A49896CC2699ABBF921A2B64693A0DF9CC76B09E815F73E2C71CB49B378789EF2236v7f6M" TargetMode="External"/><Relationship Id="rId59" Type="http://schemas.openxmlformats.org/officeDocument/2006/relationships/hyperlink" Target="consultantplus://offline/ref=B63B26848D5ADEA78743050244346AA8999ECD084055A49896CC2699ABBF921A2B64693A0DF9CC74B09E815F73E2C71CB49B378789EF2236v7f6M" TargetMode="External"/><Relationship Id="rId67" Type="http://schemas.openxmlformats.org/officeDocument/2006/relationships/hyperlink" Target="consultantplus://offline/ref=B63B26848D5ADEA78743050244346AA89B98C7084E51A49896CC2699ABBF921A2B64693A0DF9CD76B99E815F73E2C71CB49B378789EF2236v7f6M" TargetMode="External"/><Relationship Id="rId20" Type="http://schemas.openxmlformats.org/officeDocument/2006/relationships/hyperlink" Target="consultantplus://offline/ref=B63B26848D5ADEA78743050244346AA89E97CF014258F9929E952A9BACB0CD0D2C2D653B0DF9CC7FBAC1844A62BAC81EAA84369995ED20v3f5M" TargetMode="External"/><Relationship Id="rId41" Type="http://schemas.openxmlformats.org/officeDocument/2006/relationships/hyperlink" Target="consultantplus://offline/ref=B63B26848D5ADEA78743050244346AA89B9AC807405AA49896CC2699ABBF921A2B64693A0DF9CC77B89E815F73E2C71CB49B378789EF2236v7f6M" TargetMode="External"/><Relationship Id="rId54" Type="http://schemas.openxmlformats.org/officeDocument/2006/relationships/hyperlink" Target="consultantplus://offline/ref=B63B26848D5ADEA787431C0B594534A59994910C4356AACAC8937DC4FCB6984D6C2B307849F4CD77B195D70F3CE39B5AE188348789EC222A75DF03v0f6M" TargetMode="External"/><Relationship Id="rId62" Type="http://schemas.openxmlformats.org/officeDocument/2006/relationships/hyperlink" Target="consultantplus://offline/ref=B63B26848D5ADEA78743050244346AA89B98C7084E51A49896CC2699ABBF921A2B64693A0DF9CC7FB19E815F73E2C71CB49B378789EF2236v7f6M"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0461-5894-4246-927D-CB617E1C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Osipova</dc:creator>
  <cp:keywords/>
  <dc:description/>
  <cp:lastModifiedBy>Osipova</cp:lastModifiedBy>
  <cp:revision>9</cp:revision>
  <cp:lastPrinted>2021-11-09T13:22:00Z</cp:lastPrinted>
  <dcterms:created xsi:type="dcterms:W3CDTF">2021-10-20T12:34:00Z</dcterms:created>
  <dcterms:modified xsi:type="dcterms:W3CDTF">2021-11-15T06:04:00Z</dcterms:modified>
</cp:coreProperties>
</file>